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4C26" w:rsidRPr="0049702F" w:rsidRDefault="00C47FB9" w:rsidP="008325C7">
      <w:pPr>
        <w:spacing w:after="0" w:line="240" w:lineRule="auto"/>
        <w:jc w:val="center"/>
        <w:rPr>
          <w:rFonts w:ascii="Times New Roman" w:hAnsi="Times New Roman"/>
          <w:b/>
          <w:sz w:val="24"/>
          <w:szCs w:val="24"/>
        </w:rPr>
      </w:pPr>
      <w:r w:rsidRPr="0049702F">
        <w:rPr>
          <w:rFonts w:ascii="Times New Roman" w:hAnsi="Times New Roman"/>
          <w:b/>
          <w:sz w:val="24"/>
          <w:szCs w:val="24"/>
        </w:rPr>
        <w:t>Modelo Académico</w:t>
      </w:r>
      <w:r w:rsidR="008771F3" w:rsidRPr="0049702F">
        <w:rPr>
          <w:rFonts w:ascii="Times New Roman" w:hAnsi="Times New Roman"/>
          <w:b/>
          <w:sz w:val="24"/>
          <w:szCs w:val="24"/>
        </w:rPr>
        <w:t xml:space="preserve"> </w:t>
      </w:r>
      <w:r w:rsidRPr="0049702F">
        <w:rPr>
          <w:rFonts w:ascii="Times New Roman" w:hAnsi="Times New Roman"/>
          <w:b/>
          <w:sz w:val="24"/>
          <w:szCs w:val="24"/>
        </w:rPr>
        <w:t>de Vinculación Comunitaria</w:t>
      </w:r>
    </w:p>
    <w:p w:rsidR="006C316C" w:rsidRDefault="00C47FB9" w:rsidP="008325C7">
      <w:pPr>
        <w:spacing w:after="0" w:line="240" w:lineRule="auto"/>
        <w:jc w:val="center"/>
        <w:rPr>
          <w:rFonts w:ascii="Times New Roman" w:hAnsi="Times New Roman"/>
          <w:b/>
          <w:sz w:val="24"/>
          <w:szCs w:val="24"/>
        </w:rPr>
      </w:pPr>
      <w:r w:rsidRPr="0049702F">
        <w:rPr>
          <w:rFonts w:ascii="Times New Roman" w:hAnsi="Times New Roman"/>
          <w:b/>
          <w:sz w:val="24"/>
          <w:szCs w:val="24"/>
        </w:rPr>
        <w:t>Departamen</w:t>
      </w:r>
      <w:r w:rsidR="006C316C" w:rsidRPr="0049702F">
        <w:rPr>
          <w:rFonts w:ascii="Times New Roman" w:hAnsi="Times New Roman"/>
          <w:b/>
          <w:sz w:val="24"/>
          <w:szCs w:val="24"/>
        </w:rPr>
        <w:t>to de Vinculación Institucional</w:t>
      </w:r>
    </w:p>
    <w:p w:rsidR="0049702F" w:rsidRPr="0049702F" w:rsidRDefault="0049702F" w:rsidP="008325C7">
      <w:pPr>
        <w:spacing w:after="0" w:line="240" w:lineRule="auto"/>
        <w:jc w:val="center"/>
        <w:rPr>
          <w:rFonts w:ascii="Times New Roman" w:hAnsi="Times New Roman"/>
          <w:b/>
          <w:sz w:val="24"/>
          <w:szCs w:val="24"/>
        </w:rPr>
      </w:pPr>
      <w:r>
        <w:rPr>
          <w:rFonts w:ascii="Times New Roman" w:hAnsi="Times New Roman"/>
          <w:b/>
          <w:sz w:val="24"/>
          <w:szCs w:val="24"/>
        </w:rPr>
        <w:t>Centro Universitario de Enlace Comunitario</w:t>
      </w:r>
    </w:p>
    <w:p w:rsidR="006C316C" w:rsidRPr="0049702F" w:rsidRDefault="006C316C" w:rsidP="008325C7">
      <w:pPr>
        <w:spacing w:after="0" w:line="240" w:lineRule="auto"/>
        <w:jc w:val="center"/>
        <w:rPr>
          <w:rFonts w:ascii="Times New Roman" w:hAnsi="Times New Roman"/>
          <w:b/>
          <w:sz w:val="24"/>
          <w:szCs w:val="24"/>
        </w:rPr>
      </w:pPr>
    </w:p>
    <w:p w:rsidR="00C47FB9" w:rsidRDefault="00C47FB9" w:rsidP="006C316C">
      <w:pPr>
        <w:spacing w:line="360" w:lineRule="auto"/>
        <w:jc w:val="center"/>
        <w:rPr>
          <w:rFonts w:ascii="Times New Roman" w:hAnsi="Times New Roman"/>
          <w:b/>
          <w:sz w:val="24"/>
          <w:szCs w:val="24"/>
        </w:rPr>
      </w:pPr>
      <w:r w:rsidRPr="006C316C">
        <w:rPr>
          <w:rFonts w:ascii="Times New Roman" w:hAnsi="Times New Roman"/>
          <w:b/>
          <w:sz w:val="24"/>
          <w:szCs w:val="24"/>
        </w:rPr>
        <w:t>I</w:t>
      </w:r>
      <w:r w:rsidR="006C316C">
        <w:rPr>
          <w:rFonts w:ascii="Times New Roman" w:hAnsi="Times New Roman"/>
          <w:b/>
          <w:sz w:val="24"/>
          <w:szCs w:val="24"/>
        </w:rPr>
        <w:t>ntroducción</w:t>
      </w:r>
    </w:p>
    <w:p w:rsidR="00831593" w:rsidRPr="0049702F" w:rsidRDefault="00E0087E" w:rsidP="00E46EC5">
      <w:pPr>
        <w:spacing w:line="360" w:lineRule="auto"/>
        <w:ind w:firstLine="708"/>
        <w:jc w:val="both"/>
        <w:rPr>
          <w:rFonts w:ascii="Times New Roman" w:hAnsi="Times New Roman"/>
          <w:sz w:val="24"/>
          <w:szCs w:val="24"/>
        </w:rPr>
      </w:pPr>
      <w:r w:rsidRPr="0049702F">
        <w:rPr>
          <w:rFonts w:ascii="Times New Roman" w:hAnsi="Times New Roman"/>
          <w:sz w:val="24"/>
          <w:szCs w:val="24"/>
        </w:rPr>
        <w:t xml:space="preserve">La complejidad de los problemas del desarrollo nacional, dentro de un mundo inmerso en una revolución del conocimiento, demandan nuevas formas de vinculación. </w:t>
      </w:r>
      <w:r w:rsidR="00277207" w:rsidRPr="0049702F">
        <w:rPr>
          <w:rFonts w:ascii="Times New Roman" w:hAnsi="Times New Roman"/>
          <w:sz w:val="24"/>
          <w:szCs w:val="24"/>
        </w:rPr>
        <w:t>Aspecto fundamental para el enriquecimiento de las funciones sustantivas que se desarrollan en las escuelas, facultades, centros, institutos de investigación y dependencias de la Universidad (Valle 2005).</w:t>
      </w:r>
    </w:p>
    <w:p w:rsidR="00277207" w:rsidRPr="0049702F" w:rsidRDefault="00277207" w:rsidP="00E46EC5">
      <w:pPr>
        <w:spacing w:line="360" w:lineRule="auto"/>
        <w:ind w:firstLine="708"/>
        <w:jc w:val="both"/>
        <w:rPr>
          <w:rFonts w:ascii="Times New Roman" w:hAnsi="Times New Roman"/>
          <w:sz w:val="24"/>
          <w:szCs w:val="24"/>
        </w:rPr>
      </w:pPr>
      <w:r w:rsidRPr="0049702F">
        <w:rPr>
          <w:rFonts w:ascii="Times New Roman" w:hAnsi="Times New Roman"/>
          <w:sz w:val="24"/>
          <w:szCs w:val="24"/>
        </w:rPr>
        <w:t>De igual manera Valle Méndez (2005), argumenta que la Vinculación efectiva requiere de la capacidad de detectar áreas estratégicas para el futuro del país y de la Universidad; el conocer y entender las necesidades y demandas de la sociedad y sus integrantes, determinar para qué, con quién, cuándo y cómo vincularse, identificar la capacidad actual y potencial de respuesta de la Universidad y apoyar su incremento, adaptar con oportunidad planes y programas de estudio, e integrar grupos para la realización de investigaciones especificas o resolver problemas concretos.</w:t>
      </w:r>
    </w:p>
    <w:p w:rsidR="00277207" w:rsidRPr="0049702F" w:rsidRDefault="00E46EC5" w:rsidP="00E46EC5">
      <w:pPr>
        <w:spacing w:line="360" w:lineRule="auto"/>
        <w:ind w:firstLine="708"/>
        <w:jc w:val="both"/>
        <w:rPr>
          <w:rFonts w:ascii="Times New Roman" w:hAnsi="Times New Roman"/>
          <w:sz w:val="24"/>
          <w:szCs w:val="24"/>
        </w:rPr>
      </w:pPr>
      <w:r w:rsidRPr="0049702F">
        <w:rPr>
          <w:rFonts w:ascii="Times New Roman" w:hAnsi="Times New Roman"/>
          <w:sz w:val="24"/>
          <w:szCs w:val="24"/>
        </w:rPr>
        <w:t>La Vinculación en la Universidad se orienta bajo dos vertientes: Sector Social (comunidades, zonas rurales, suburbanas, urbano-marginadas y urbanas) y Sector Productivo (empresas, organismos empresariales, instituciones y los diferentes Sectores del Gobierno).</w:t>
      </w:r>
    </w:p>
    <w:p w:rsidR="003A7012" w:rsidRPr="006C316C" w:rsidRDefault="003A7012" w:rsidP="00E46EC5">
      <w:pPr>
        <w:spacing w:line="360" w:lineRule="auto"/>
        <w:ind w:firstLine="708"/>
        <w:jc w:val="both"/>
        <w:rPr>
          <w:rFonts w:ascii="Times New Roman" w:hAnsi="Times New Roman"/>
          <w:sz w:val="24"/>
          <w:szCs w:val="24"/>
        </w:rPr>
      </w:pPr>
      <w:r w:rsidRPr="0049702F">
        <w:rPr>
          <w:rFonts w:ascii="Times New Roman" w:hAnsi="Times New Roman"/>
          <w:sz w:val="24"/>
          <w:szCs w:val="24"/>
        </w:rPr>
        <w:t>E</w:t>
      </w:r>
      <w:r w:rsidR="00E46EC5" w:rsidRPr="0049702F">
        <w:rPr>
          <w:rFonts w:ascii="Times New Roman" w:hAnsi="Times New Roman"/>
          <w:sz w:val="24"/>
          <w:szCs w:val="24"/>
        </w:rPr>
        <w:t xml:space="preserve">n ese sentido, el </w:t>
      </w:r>
      <w:r w:rsidRPr="0049702F">
        <w:rPr>
          <w:rFonts w:ascii="Times New Roman" w:hAnsi="Times New Roman"/>
          <w:sz w:val="24"/>
          <w:szCs w:val="24"/>
        </w:rPr>
        <w:t>Instituto Tecnológico</w:t>
      </w:r>
      <w:r w:rsidRPr="006C316C">
        <w:rPr>
          <w:rFonts w:ascii="Times New Roman" w:hAnsi="Times New Roman"/>
          <w:sz w:val="24"/>
          <w:szCs w:val="24"/>
        </w:rPr>
        <w:t xml:space="preserve"> de Sonora a lo largo de los últimos años  ha realizado importantes esfuerzos por ampliar y mejorar la calidad de los servicios de extensión y vinculación que ofrece a la sociedad, específicamente </w:t>
      </w:r>
      <w:r w:rsidR="00831593" w:rsidRPr="0049702F">
        <w:rPr>
          <w:rFonts w:ascii="Times New Roman" w:hAnsi="Times New Roman"/>
          <w:sz w:val="24"/>
          <w:szCs w:val="24"/>
        </w:rPr>
        <w:t xml:space="preserve">para dar respuesta a las problemáticas más apremiantes del sector social en las áreas de salud, educación, desarrollo económico, tecnológico y ambiental, sobre todo en  aquellos </w:t>
      </w:r>
      <w:r w:rsidRPr="0049702F">
        <w:rPr>
          <w:rFonts w:ascii="Times New Roman" w:hAnsi="Times New Roman"/>
          <w:sz w:val="24"/>
          <w:szCs w:val="24"/>
        </w:rPr>
        <w:t xml:space="preserve"> sectores más vulnerables</w:t>
      </w:r>
      <w:r w:rsidRPr="006C316C">
        <w:rPr>
          <w:rFonts w:ascii="Times New Roman" w:hAnsi="Times New Roman"/>
          <w:sz w:val="24"/>
          <w:szCs w:val="24"/>
        </w:rPr>
        <w:t xml:space="preserve"> de la región, para ello ha puesto en marcha diferentes </w:t>
      </w:r>
      <w:r w:rsidR="00EF4FE9" w:rsidRPr="006C316C">
        <w:rPr>
          <w:rFonts w:ascii="Times New Roman" w:hAnsi="Times New Roman"/>
          <w:sz w:val="24"/>
          <w:szCs w:val="24"/>
        </w:rPr>
        <w:t xml:space="preserve">iniciativas que </w:t>
      </w:r>
      <w:r w:rsidR="006B722E" w:rsidRPr="006C316C">
        <w:rPr>
          <w:rFonts w:ascii="Times New Roman" w:hAnsi="Times New Roman"/>
          <w:sz w:val="24"/>
          <w:szCs w:val="24"/>
        </w:rPr>
        <w:t>han venido dando</w:t>
      </w:r>
      <w:r w:rsidR="00EF4FE9" w:rsidRPr="006C316C">
        <w:rPr>
          <w:rFonts w:ascii="Times New Roman" w:hAnsi="Times New Roman"/>
          <w:sz w:val="24"/>
          <w:szCs w:val="24"/>
        </w:rPr>
        <w:t xml:space="preserve"> respuesta de manera articulada a las </w:t>
      </w:r>
      <w:r w:rsidR="006B722E" w:rsidRPr="006C316C">
        <w:rPr>
          <w:rFonts w:ascii="Times New Roman" w:hAnsi="Times New Roman"/>
          <w:sz w:val="24"/>
          <w:szCs w:val="24"/>
        </w:rPr>
        <w:t xml:space="preserve">múltiples </w:t>
      </w:r>
      <w:r w:rsidR="00EF4FE9" w:rsidRPr="006C316C">
        <w:rPr>
          <w:rFonts w:ascii="Times New Roman" w:hAnsi="Times New Roman"/>
          <w:sz w:val="24"/>
          <w:szCs w:val="24"/>
        </w:rPr>
        <w:t>necesidades de la comunidad, como es el caso del Centro Universitario de Enlace Comunitario (CUEC) que nace en año 2000, así como la iniciativa estratégica del Centro Universitario para el Desarrollo Comunitario (CUDDEC) que surge en el 2009,</w:t>
      </w:r>
      <w:r w:rsidR="006B722E" w:rsidRPr="006C316C">
        <w:rPr>
          <w:rFonts w:ascii="Times New Roman" w:hAnsi="Times New Roman"/>
          <w:sz w:val="24"/>
          <w:szCs w:val="24"/>
        </w:rPr>
        <w:t xml:space="preserve"> </w:t>
      </w:r>
      <w:r w:rsidR="00EF4FE9" w:rsidRPr="006C316C">
        <w:rPr>
          <w:rFonts w:ascii="Times New Roman" w:hAnsi="Times New Roman"/>
          <w:sz w:val="24"/>
          <w:szCs w:val="24"/>
        </w:rPr>
        <w:t>por mencionar algunas.</w:t>
      </w:r>
    </w:p>
    <w:p w:rsidR="00EF4FE9" w:rsidRPr="006C316C" w:rsidRDefault="00EF4FE9" w:rsidP="006C316C">
      <w:pPr>
        <w:spacing w:line="360" w:lineRule="auto"/>
        <w:ind w:firstLine="708"/>
        <w:rPr>
          <w:rFonts w:ascii="Times New Roman" w:hAnsi="Times New Roman"/>
          <w:sz w:val="24"/>
          <w:szCs w:val="24"/>
        </w:rPr>
      </w:pPr>
      <w:r w:rsidRPr="006C316C">
        <w:rPr>
          <w:rFonts w:ascii="Times New Roman" w:hAnsi="Times New Roman"/>
          <w:sz w:val="24"/>
          <w:szCs w:val="24"/>
        </w:rPr>
        <w:t>A lo largo de 1</w:t>
      </w:r>
      <w:r w:rsidR="007B4EB4">
        <w:rPr>
          <w:rFonts w:ascii="Times New Roman" w:hAnsi="Times New Roman"/>
          <w:sz w:val="24"/>
          <w:szCs w:val="24"/>
        </w:rPr>
        <w:t>4</w:t>
      </w:r>
      <w:r w:rsidRPr="006C316C">
        <w:rPr>
          <w:rFonts w:ascii="Times New Roman" w:hAnsi="Times New Roman"/>
          <w:sz w:val="24"/>
          <w:szCs w:val="24"/>
        </w:rPr>
        <w:t xml:space="preserve"> años de vinculación con la comunidad</w:t>
      </w:r>
      <w:r w:rsidR="00085C5B" w:rsidRPr="006C316C">
        <w:rPr>
          <w:rFonts w:ascii="Times New Roman" w:hAnsi="Times New Roman"/>
          <w:sz w:val="24"/>
          <w:szCs w:val="24"/>
        </w:rPr>
        <w:t>,</w:t>
      </w:r>
      <w:r w:rsidR="006B722E" w:rsidRPr="006C316C">
        <w:rPr>
          <w:rFonts w:ascii="Times New Roman" w:hAnsi="Times New Roman"/>
          <w:sz w:val="24"/>
          <w:szCs w:val="24"/>
        </w:rPr>
        <w:t xml:space="preserve"> </w:t>
      </w:r>
      <w:r w:rsidR="00085C5B" w:rsidRPr="006C316C">
        <w:rPr>
          <w:rFonts w:ascii="Times New Roman" w:hAnsi="Times New Roman"/>
          <w:sz w:val="24"/>
          <w:szCs w:val="24"/>
        </w:rPr>
        <w:t>por medio de estos centros</w:t>
      </w:r>
      <w:r w:rsidR="00B6218A" w:rsidRPr="006C316C">
        <w:rPr>
          <w:rFonts w:ascii="Times New Roman" w:hAnsi="Times New Roman"/>
          <w:sz w:val="24"/>
          <w:szCs w:val="24"/>
        </w:rPr>
        <w:t>,</w:t>
      </w:r>
      <w:r w:rsidR="006B722E" w:rsidRPr="006C316C">
        <w:rPr>
          <w:rFonts w:ascii="Times New Roman" w:hAnsi="Times New Roman"/>
          <w:sz w:val="24"/>
          <w:szCs w:val="24"/>
        </w:rPr>
        <w:t xml:space="preserve"> </w:t>
      </w:r>
      <w:r w:rsidRPr="006C316C">
        <w:rPr>
          <w:rFonts w:ascii="Times New Roman" w:hAnsi="Times New Roman"/>
          <w:sz w:val="24"/>
          <w:szCs w:val="24"/>
        </w:rPr>
        <w:t xml:space="preserve"> </w:t>
      </w:r>
      <w:r w:rsidR="006B722E" w:rsidRPr="006C316C">
        <w:rPr>
          <w:rFonts w:ascii="Times New Roman" w:hAnsi="Times New Roman"/>
          <w:sz w:val="24"/>
          <w:szCs w:val="24"/>
        </w:rPr>
        <w:t>se ha promovi</w:t>
      </w:r>
      <w:r w:rsidR="00085C5B" w:rsidRPr="006C316C">
        <w:rPr>
          <w:rFonts w:ascii="Times New Roman" w:hAnsi="Times New Roman"/>
          <w:sz w:val="24"/>
          <w:szCs w:val="24"/>
        </w:rPr>
        <w:t xml:space="preserve">do la participación activa de los alumnos y profesores </w:t>
      </w:r>
      <w:r w:rsidR="006B722E" w:rsidRPr="006C316C">
        <w:rPr>
          <w:rFonts w:ascii="Times New Roman" w:hAnsi="Times New Roman"/>
          <w:sz w:val="24"/>
          <w:szCs w:val="24"/>
        </w:rPr>
        <w:t>universitari</w:t>
      </w:r>
      <w:r w:rsidR="00085C5B" w:rsidRPr="006C316C">
        <w:rPr>
          <w:rFonts w:ascii="Times New Roman" w:hAnsi="Times New Roman"/>
          <w:sz w:val="24"/>
          <w:szCs w:val="24"/>
        </w:rPr>
        <w:t>os</w:t>
      </w:r>
      <w:r w:rsidR="006B722E" w:rsidRPr="006C316C">
        <w:rPr>
          <w:rFonts w:ascii="Times New Roman" w:hAnsi="Times New Roman"/>
          <w:sz w:val="24"/>
          <w:szCs w:val="24"/>
        </w:rPr>
        <w:t xml:space="preserve"> bajo distintas líneas de acción, </w:t>
      </w:r>
      <w:r w:rsidR="00085C5B" w:rsidRPr="006C316C">
        <w:rPr>
          <w:rFonts w:ascii="Times New Roman" w:hAnsi="Times New Roman"/>
          <w:sz w:val="24"/>
          <w:szCs w:val="24"/>
        </w:rPr>
        <w:t>ya sea</w:t>
      </w:r>
      <w:r w:rsidR="006B722E" w:rsidRPr="006C316C">
        <w:rPr>
          <w:rFonts w:ascii="Times New Roman" w:hAnsi="Times New Roman"/>
          <w:sz w:val="24"/>
          <w:szCs w:val="24"/>
        </w:rPr>
        <w:t xml:space="preserve"> a través de programas de servicio social, práctica profesional, investigaciones, </w:t>
      </w:r>
      <w:r w:rsidR="006B722E" w:rsidRPr="006C316C">
        <w:rPr>
          <w:rFonts w:ascii="Times New Roman" w:hAnsi="Times New Roman"/>
          <w:sz w:val="24"/>
          <w:szCs w:val="24"/>
        </w:rPr>
        <w:lastRenderedPageBreak/>
        <w:t xml:space="preserve">tesis o trabajos académicos, logrando impactar a más de </w:t>
      </w:r>
      <w:r w:rsidR="00B6218A" w:rsidRPr="006C316C">
        <w:rPr>
          <w:rFonts w:ascii="Times New Roman" w:hAnsi="Times New Roman"/>
          <w:sz w:val="24"/>
          <w:szCs w:val="24"/>
        </w:rPr>
        <w:t>100,000</w:t>
      </w:r>
      <w:r w:rsidR="006B722E" w:rsidRPr="006C316C">
        <w:rPr>
          <w:rFonts w:ascii="Times New Roman" w:hAnsi="Times New Roman"/>
          <w:sz w:val="24"/>
          <w:szCs w:val="24"/>
        </w:rPr>
        <w:t xml:space="preserve"> personas de zonas vulnerables</w:t>
      </w:r>
      <w:r w:rsidR="00085C5B" w:rsidRPr="006C316C">
        <w:rPr>
          <w:rFonts w:ascii="Times New Roman" w:hAnsi="Times New Roman"/>
          <w:sz w:val="24"/>
          <w:szCs w:val="24"/>
        </w:rPr>
        <w:t xml:space="preserve"> de la región</w:t>
      </w:r>
      <w:r w:rsidR="006B722E" w:rsidRPr="006C316C">
        <w:rPr>
          <w:rFonts w:ascii="Times New Roman" w:hAnsi="Times New Roman"/>
          <w:sz w:val="24"/>
          <w:szCs w:val="24"/>
        </w:rPr>
        <w:t>, así como organizaciones sociales y comunidades</w:t>
      </w:r>
      <w:r w:rsidR="00085C5B" w:rsidRPr="006C316C">
        <w:rPr>
          <w:rFonts w:ascii="Times New Roman" w:hAnsi="Times New Roman"/>
          <w:sz w:val="24"/>
          <w:szCs w:val="24"/>
        </w:rPr>
        <w:t xml:space="preserve"> urbanas, rurales y microrregiones</w:t>
      </w:r>
      <w:r w:rsidR="006B722E" w:rsidRPr="006C316C">
        <w:rPr>
          <w:rFonts w:ascii="Times New Roman" w:hAnsi="Times New Roman"/>
          <w:sz w:val="24"/>
          <w:szCs w:val="24"/>
        </w:rPr>
        <w:t xml:space="preserve">, involucrando para ello a más de </w:t>
      </w:r>
      <w:r w:rsidR="00B6218A" w:rsidRPr="006C316C">
        <w:rPr>
          <w:rFonts w:ascii="Times New Roman" w:hAnsi="Times New Roman"/>
          <w:sz w:val="24"/>
          <w:szCs w:val="24"/>
        </w:rPr>
        <w:t>20,000</w:t>
      </w:r>
      <w:r w:rsidR="006B722E" w:rsidRPr="006C316C">
        <w:rPr>
          <w:rFonts w:ascii="Times New Roman" w:hAnsi="Times New Roman"/>
          <w:sz w:val="24"/>
          <w:szCs w:val="24"/>
        </w:rPr>
        <w:t xml:space="preserve"> alumnos de diferentes programas educativos.</w:t>
      </w:r>
      <w:r w:rsidR="00831593">
        <w:rPr>
          <w:rFonts w:ascii="Times New Roman" w:hAnsi="Times New Roman"/>
          <w:sz w:val="24"/>
          <w:szCs w:val="24"/>
        </w:rPr>
        <w:t xml:space="preserve"> </w:t>
      </w:r>
      <w:r w:rsidR="00831593" w:rsidRPr="00771941">
        <w:rPr>
          <w:rFonts w:ascii="Times New Roman" w:hAnsi="Times New Roman"/>
          <w:sz w:val="24"/>
          <w:szCs w:val="24"/>
        </w:rPr>
        <w:t>(</w:t>
      </w:r>
      <w:r w:rsidR="00771941" w:rsidRPr="00771941">
        <w:rPr>
          <w:rFonts w:ascii="Times New Roman" w:hAnsi="Times New Roman"/>
          <w:sz w:val="24"/>
          <w:szCs w:val="24"/>
        </w:rPr>
        <w:t xml:space="preserve">Ahumada, Y. </w:t>
      </w:r>
      <w:r w:rsidR="00831593" w:rsidRPr="00771941">
        <w:rPr>
          <w:rFonts w:ascii="Times New Roman" w:hAnsi="Times New Roman"/>
          <w:sz w:val="24"/>
          <w:szCs w:val="24"/>
        </w:rPr>
        <w:t>2012).</w:t>
      </w:r>
    </w:p>
    <w:p w:rsidR="006B722E" w:rsidRPr="006C316C" w:rsidRDefault="006B722E" w:rsidP="00F94029">
      <w:pPr>
        <w:spacing w:line="360" w:lineRule="auto"/>
        <w:ind w:firstLine="708"/>
        <w:rPr>
          <w:rFonts w:ascii="Times New Roman" w:hAnsi="Times New Roman"/>
          <w:sz w:val="24"/>
          <w:szCs w:val="24"/>
        </w:rPr>
      </w:pPr>
      <w:r w:rsidRPr="006C316C">
        <w:rPr>
          <w:rFonts w:ascii="Times New Roman" w:hAnsi="Times New Roman"/>
          <w:sz w:val="24"/>
          <w:szCs w:val="24"/>
        </w:rPr>
        <w:t xml:space="preserve">Con base en las experiencias generadas </w:t>
      </w:r>
      <w:r w:rsidR="00085C5B" w:rsidRPr="006C316C">
        <w:rPr>
          <w:rFonts w:ascii="Times New Roman" w:hAnsi="Times New Roman"/>
          <w:sz w:val="24"/>
          <w:szCs w:val="24"/>
        </w:rPr>
        <w:t>por estos</w:t>
      </w:r>
      <w:r w:rsidR="005E7C67" w:rsidRPr="006C316C">
        <w:rPr>
          <w:rFonts w:ascii="Times New Roman" w:hAnsi="Times New Roman"/>
          <w:sz w:val="24"/>
          <w:szCs w:val="24"/>
        </w:rPr>
        <w:t xml:space="preserve"> centro</w:t>
      </w:r>
      <w:r w:rsidR="00085C5B" w:rsidRPr="006C316C">
        <w:rPr>
          <w:rFonts w:ascii="Times New Roman" w:hAnsi="Times New Roman"/>
          <w:sz w:val="24"/>
          <w:szCs w:val="24"/>
        </w:rPr>
        <w:t>s,</w:t>
      </w:r>
      <w:r w:rsidR="005E7C67" w:rsidRPr="006C316C">
        <w:rPr>
          <w:rFonts w:ascii="Times New Roman" w:hAnsi="Times New Roman"/>
          <w:sz w:val="24"/>
          <w:szCs w:val="24"/>
        </w:rPr>
        <w:t xml:space="preserve"> </w:t>
      </w:r>
      <w:r w:rsidRPr="006C316C">
        <w:rPr>
          <w:rFonts w:ascii="Times New Roman" w:hAnsi="Times New Roman"/>
          <w:sz w:val="24"/>
          <w:szCs w:val="24"/>
        </w:rPr>
        <w:t xml:space="preserve">se ha podido </w:t>
      </w:r>
      <w:r w:rsidR="00A3676D" w:rsidRPr="00FF27C8">
        <w:rPr>
          <w:rFonts w:ascii="Times New Roman" w:hAnsi="Times New Roman"/>
          <w:sz w:val="24"/>
          <w:szCs w:val="24"/>
        </w:rPr>
        <w:t>contribuir no solo en el desarrollo comunitario de la región</w:t>
      </w:r>
      <w:r w:rsidR="00B5059D">
        <w:rPr>
          <w:rFonts w:ascii="Times New Roman" w:hAnsi="Times New Roman"/>
          <w:sz w:val="24"/>
          <w:szCs w:val="24"/>
        </w:rPr>
        <w:t xml:space="preserve">, </w:t>
      </w:r>
      <w:r w:rsidR="00085C5B" w:rsidRPr="006C316C">
        <w:rPr>
          <w:rFonts w:ascii="Times New Roman" w:hAnsi="Times New Roman"/>
          <w:sz w:val="24"/>
          <w:szCs w:val="24"/>
        </w:rPr>
        <w:t xml:space="preserve"> si</w:t>
      </w:r>
      <w:r w:rsidRPr="006C316C">
        <w:rPr>
          <w:rFonts w:ascii="Times New Roman" w:hAnsi="Times New Roman"/>
          <w:sz w:val="24"/>
          <w:szCs w:val="24"/>
        </w:rPr>
        <w:t xml:space="preserve">no que </w:t>
      </w:r>
      <w:r w:rsidR="00085C5B" w:rsidRPr="006C316C">
        <w:rPr>
          <w:rFonts w:ascii="Times New Roman" w:hAnsi="Times New Roman"/>
          <w:sz w:val="24"/>
          <w:szCs w:val="24"/>
        </w:rPr>
        <w:t xml:space="preserve">además se </w:t>
      </w:r>
      <w:r w:rsidRPr="006C316C">
        <w:rPr>
          <w:rFonts w:ascii="Times New Roman" w:hAnsi="Times New Roman"/>
          <w:sz w:val="24"/>
          <w:szCs w:val="24"/>
        </w:rPr>
        <w:t>ha visto fortalecida la formación académica, social y humana de aquellos alumnos y maestros que han colaborado  en el desarrollo de las actividades y proyectos de vinculación social</w:t>
      </w:r>
      <w:r w:rsidR="00B5059D">
        <w:rPr>
          <w:rFonts w:ascii="Times New Roman" w:hAnsi="Times New Roman"/>
          <w:sz w:val="24"/>
          <w:szCs w:val="24"/>
        </w:rPr>
        <w:t xml:space="preserve">, </w:t>
      </w:r>
      <w:r w:rsidR="00B5059D" w:rsidRPr="0049702F">
        <w:rPr>
          <w:rFonts w:ascii="Times New Roman" w:hAnsi="Times New Roman"/>
          <w:sz w:val="24"/>
          <w:szCs w:val="24"/>
        </w:rPr>
        <w:t>información respaldada  en  los informes de actividades de vinculación del CUEC en  los últimos 13 años.</w:t>
      </w:r>
    </w:p>
    <w:p w:rsidR="00343464" w:rsidRPr="006C316C" w:rsidRDefault="005E7C67" w:rsidP="0049702F">
      <w:pPr>
        <w:spacing w:line="360" w:lineRule="auto"/>
        <w:ind w:firstLine="708"/>
        <w:jc w:val="both"/>
        <w:rPr>
          <w:rFonts w:ascii="Times New Roman" w:hAnsi="Times New Roman"/>
          <w:sz w:val="24"/>
          <w:szCs w:val="24"/>
          <w:lang w:val="es-ES_tradnl"/>
        </w:rPr>
      </w:pPr>
      <w:r w:rsidRPr="0049702F">
        <w:rPr>
          <w:rFonts w:ascii="Times New Roman" w:hAnsi="Times New Roman"/>
          <w:sz w:val="24"/>
          <w:szCs w:val="24"/>
        </w:rPr>
        <w:t>A pesar de esta importante</w:t>
      </w:r>
      <w:r w:rsidR="006B722E" w:rsidRPr="0049702F">
        <w:rPr>
          <w:rFonts w:ascii="Times New Roman" w:hAnsi="Times New Roman"/>
          <w:sz w:val="24"/>
          <w:szCs w:val="24"/>
        </w:rPr>
        <w:t xml:space="preserve"> </w:t>
      </w:r>
      <w:r w:rsidR="009F0D0B" w:rsidRPr="0049702F">
        <w:rPr>
          <w:rFonts w:ascii="Times New Roman" w:hAnsi="Times New Roman"/>
          <w:sz w:val="24"/>
          <w:szCs w:val="24"/>
        </w:rPr>
        <w:t>participación</w:t>
      </w:r>
      <w:r w:rsidR="00735E43" w:rsidRPr="0049702F">
        <w:rPr>
          <w:rFonts w:ascii="Times New Roman" w:hAnsi="Times New Roman"/>
          <w:sz w:val="24"/>
          <w:szCs w:val="24"/>
        </w:rPr>
        <w:t xml:space="preserve"> y resultados, </w:t>
      </w:r>
      <w:r w:rsidR="0049702F">
        <w:rPr>
          <w:rFonts w:ascii="Times New Roman" w:hAnsi="Times New Roman"/>
          <w:sz w:val="24"/>
          <w:szCs w:val="24"/>
        </w:rPr>
        <w:t>era necesario</w:t>
      </w:r>
      <w:r w:rsidR="00085C5B" w:rsidRPr="0049702F">
        <w:rPr>
          <w:rFonts w:ascii="Times New Roman" w:hAnsi="Times New Roman"/>
          <w:sz w:val="24"/>
          <w:szCs w:val="24"/>
        </w:rPr>
        <w:t xml:space="preserve"> establecer </w:t>
      </w:r>
      <w:r w:rsidR="00735E43" w:rsidRPr="0049702F">
        <w:rPr>
          <w:rFonts w:ascii="Times New Roman" w:hAnsi="Times New Roman"/>
          <w:sz w:val="24"/>
          <w:szCs w:val="24"/>
        </w:rPr>
        <w:t>una forma</w:t>
      </w:r>
      <w:r w:rsidR="009F0D0B" w:rsidRPr="0049702F">
        <w:rPr>
          <w:rFonts w:ascii="Times New Roman" w:hAnsi="Times New Roman"/>
          <w:sz w:val="24"/>
          <w:szCs w:val="24"/>
        </w:rPr>
        <w:t xml:space="preserve"> de colaboración estrecha </w:t>
      </w:r>
      <w:r w:rsidR="00E46EC5" w:rsidRPr="0049702F">
        <w:rPr>
          <w:rFonts w:ascii="Times New Roman" w:hAnsi="Times New Roman"/>
          <w:sz w:val="24"/>
          <w:szCs w:val="24"/>
        </w:rPr>
        <w:t>y sistematizada</w:t>
      </w:r>
      <w:r w:rsidR="00E46EC5">
        <w:rPr>
          <w:rFonts w:ascii="Times New Roman" w:hAnsi="Times New Roman"/>
          <w:sz w:val="24"/>
          <w:szCs w:val="24"/>
        </w:rPr>
        <w:t xml:space="preserve"> </w:t>
      </w:r>
      <w:r w:rsidR="009F0D0B" w:rsidRPr="006C316C">
        <w:rPr>
          <w:rFonts w:ascii="Times New Roman" w:hAnsi="Times New Roman"/>
          <w:sz w:val="24"/>
          <w:szCs w:val="24"/>
        </w:rPr>
        <w:t>entre l</w:t>
      </w:r>
      <w:r w:rsidR="0049702F">
        <w:rPr>
          <w:rFonts w:ascii="Times New Roman" w:hAnsi="Times New Roman"/>
          <w:sz w:val="24"/>
          <w:szCs w:val="24"/>
        </w:rPr>
        <w:t>as</w:t>
      </w:r>
      <w:r w:rsidR="009F0D0B" w:rsidRPr="006C316C">
        <w:rPr>
          <w:rFonts w:ascii="Times New Roman" w:hAnsi="Times New Roman"/>
          <w:sz w:val="24"/>
          <w:szCs w:val="24"/>
        </w:rPr>
        <w:t xml:space="preserve"> área</w:t>
      </w:r>
      <w:r w:rsidR="0049702F">
        <w:rPr>
          <w:rFonts w:ascii="Times New Roman" w:hAnsi="Times New Roman"/>
          <w:sz w:val="24"/>
          <w:szCs w:val="24"/>
        </w:rPr>
        <w:t>s</w:t>
      </w:r>
      <w:r w:rsidR="009F0D0B" w:rsidRPr="006C316C">
        <w:rPr>
          <w:rFonts w:ascii="Times New Roman" w:hAnsi="Times New Roman"/>
          <w:sz w:val="24"/>
          <w:szCs w:val="24"/>
        </w:rPr>
        <w:t xml:space="preserve"> académica</w:t>
      </w:r>
      <w:r w:rsidR="0049702F">
        <w:rPr>
          <w:rFonts w:ascii="Times New Roman" w:hAnsi="Times New Roman"/>
          <w:sz w:val="24"/>
          <w:szCs w:val="24"/>
        </w:rPr>
        <w:t>s</w:t>
      </w:r>
      <w:r w:rsidR="009F0D0B" w:rsidRPr="006C316C">
        <w:rPr>
          <w:rFonts w:ascii="Times New Roman" w:hAnsi="Times New Roman"/>
          <w:sz w:val="24"/>
          <w:szCs w:val="24"/>
        </w:rPr>
        <w:t xml:space="preserve"> y </w:t>
      </w:r>
      <w:r w:rsidR="00085C5B" w:rsidRPr="006C316C">
        <w:rPr>
          <w:rFonts w:ascii="Times New Roman" w:hAnsi="Times New Roman"/>
          <w:sz w:val="24"/>
          <w:szCs w:val="24"/>
        </w:rPr>
        <w:t xml:space="preserve">el </w:t>
      </w:r>
      <w:r w:rsidR="00735E43" w:rsidRPr="006C316C">
        <w:rPr>
          <w:rFonts w:ascii="Times New Roman" w:hAnsi="Times New Roman"/>
          <w:sz w:val="24"/>
          <w:szCs w:val="24"/>
        </w:rPr>
        <w:t xml:space="preserve"> departamento de vinculación</w:t>
      </w:r>
      <w:r w:rsidR="00085C5B" w:rsidRPr="006C316C">
        <w:rPr>
          <w:rFonts w:ascii="Times New Roman" w:hAnsi="Times New Roman"/>
          <w:sz w:val="24"/>
          <w:szCs w:val="24"/>
        </w:rPr>
        <w:t xml:space="preserve"> institucional</w:t>
      </w:r>
      <w:r w:rsidR="009F0D0B" w:rsidRPr="006C316C">
        <w:rPr>
          <w:rFonts w:ascii="Times New Roman" w:hAnsi="Times New Roman"/>
          <w:sz w:val="24"/>
          <w:szCs w:val="24"/>
        </w:rPr>
        <w:t>,</w:t>
      </w:r>
      <w:r w:rsidR="00735E43" w:rsidRPr="006C316C">
        <w:rPr>
          <w:rFonts w:ascii="Times New Roman" w:hAnsi="Times New Roman"/>
          <w:sz w:val="24"/>
          <w:szCs w:val="24"/>
        </w:rPr>
        <w:t xml:space="preserve"> </w:t>
      </w:r>
      <w:r w:rsidR="00085C5B" w:rsidRPr="006C316C">
        <w:rPr>
          <w:rFonts w:ascii="Times New Roman" w:hAnsi="Times New Roman"/>
          <w:sz w:val="24"/>
          <w:szCs w:val="24"/>
        </w:rPr>
        <w:t>ya que resulta</w:t>
      </w:r>
      <w:r w:rsidR="0049702F">
        <w:rPr>
          <w:rFonts w:ascii="Times New Roman" w:hAnsi="Times New Roman"/>
          <w:sz w:val="24"/>
          <w:szCs w:val="24"/>
        </w:rPr>
        <w:t>ba</w:t>
      </w:r>
      <w:r w:rsidR="009F0D0B" w:rsidRPr="006C316C">
        <w:rPr>
          <w:rFonts w:ascii="Times New Roman" w:hAnsi="Times New Roman"/>
          <w:sz w:val="24"/>
          <w:szCs w:val="24"/>
        </w:rPr>
        <w:t xml:space="preserve"> </w:t>
      </w:r>
      <w:r w:rsidR="00735E43" w:rsidRPr="006C316C">
        <w:rPr>
          <w:rFonts w:ascii="Times New Roman" w:hAnsi="Times New Roman"/>
          <w:sz w:val="24"/>
          <w:szCs w:val="24"/>
        </w:rPr>
        <w:t xml:space="preserve">muy común observar </w:t>
      </w:r>
      <w:r w:rsidR="00085C5B" w:rsidRPr="006C316C">
        <w:rPr>
          <w:rFonts w:ascii="Times New Roman" w:hAnsi="Times New Roman"/>
          <w:sz w:val="24"/>
          <w:szCs w:val="24"/>
        </w:rPr>
        <w:t xml:space="preserve"> la </w:t>
      </w:r>
      <w:r w:rsidR="009F0D0B" w:rsidRPr="006C316C">
        <w:rPr>
          <w:rFonts w:ascii="Times New Roman" w:hAnsi="Times New Roman"/>
          <w:sz w:val="24"/>
          <w:szCs w:val="24"/>
        </w:rPr>
        <w:t xml:space="preserve"> f</w:t>
      </w:r>
      <w:r w:rsidR="00343464" w:rsidRPr="006C316C">
        <w:rPr>
          <w:rFonts w:ascii="Times New Roman" w:hAnsi="Times New Roman"/>
          <w:sz w:val="24"/>
          <w:szCs w:val="24"/>
        </w:rPr>
        <w:t>alta de articulación</w:t>
      </w:r>
      <w:r w:rsidR="00085C5B" w:rsidRPr="006C316C">
        <w:rPr>
          <w:rFonts w:ascii="Times New Roman" w:hAnsi="Times New Roman"/>
          <w:sz w:val="24"/>
          <w:szCs w:val="24"/>
        </w:rPr>
        <w:t xml:space="preserve"> y </w:t>
      </w:r>
      <w:r w:rsidR="009F0D0B" w:rsidRPr="006C316C">
        <w:rPr>
          <w:rFonts w:ascii="Times New Roman" w:hAnsi="Times New Roman"/>
          <w:sz w:val="24"/>
          <w:szCs w:val="24"/>
        </w:rPr>
        <w:t xml:space="preserve"> d</w:t>
      </w:r>
      <w:r w:rsidR="00343464" w:rsidRPr="006C316C">
        <w:rPr>
          <w:rFonts w:ascii="Times New Roman" w:hAnsi="Times New Roman"/>
          <w:sz w:val="24"/>
          <w:szCs w:val="24"/>
        </w:rPr>
        <w:t>uplicación d</w:t>
      </w:r>
      <w:r w:rsidR="009F0D0B" w:rsidRPr="006C316C">
        <w:rPr>
          <w:rFonts w:ascii="Times New Roman" w:hAnsi="Times New Roman"/>
          <w:sz w:val="24"/>
          <w:szCs w:val="24"/>
        </w:rPr>
        <w:t xml:space="preserve">e funciones entre algunas </w:t>
      </w:r>
      <w:r w:rsidRPr="006C316C">
        <w:rPr>
          <w:rFonts w:ascii="Times New Roman" w:hAnsi="Times New Roman"/>
          <w:sz w:val="24"/>
          <w:szCs w:val="24"/>
        </w:rPr>
        <w:t xml:space="preserve">de las </w:t>
      </w:r>
      <w:r w:rsidR="009F0D0B" w:rsidRPr="006C316C">
        <w:rPr>
          <w:rFonts w:ascii="Times New Roman" w:hAnsi="Times New Roman"/>
          <w:sz w:val="24"/>
          <w:szCs w:val="24"/>
        </w:rPr>
        <w:t>áreas,</w:t>
      </w:r>
      <w:r w:rsidR="00085C5B" w:rsidRPr="006C316C">
        <w:rPr>
          <w:rFonts w:ascii="Times New Roman" w:hAnsi="Times New Roman"/>
          <w:sz w:val="24"/>
          <w:szCs w:val="24"/>
        </w:rPr>
        <w:t xml:space="preserve"> la </w:t>
      </w:r>
      <w:r w:rsidR="009F0D0B" w:rsidRPr="006C316C">
        <w:rPr>
          <w:rFonts w:ascii="Times New Roman" w:hAnsi="Times New Roman"/>
          <w:sz w:val="24"/>
          <w:szCs w:val="24"/>
        </w:rPr>
        <w:t>f</w:t>
      </w:r>
      <w:r w:rsidR="00343464" w:rsidRPr="006C316C">
        <w:rPr>
          <w:rFonts w:ascii="Times New Roman" w:hAnsi="Times New Roman"/>
          <w:sz w:val="24"/>
          <w:szCs w:val="24"/>
        </w:rPr>
        <w:t xml:space="preserve">alta de validación de </w:t>
      </w:r>
      <w:r w:rsidRPr="006C316C">
        <w:rPr>
          <w:rFonts w:ascii="Times New Roman" w:hAnsi="Times New Roman"/>
          <w:sz w:val="24"/>
          <w:szCs w:val="24"/>
        </w:rPr>
        <w:t>muchos</w:t>
      </w:r>
      <w:r w:rsidR="00343464" w:rsidRPr="006C316C">
        <w:rPr>
          <w:rFonts w:ascii="Times New Roman" w:hAnsi="Times New Roman"/>
          <w:sz w:val="24"/>
          <w:szCs w:val="24"/>
        </w:rPr>
        <w:t xml:space="preserve"> trabajos de vinculación que </w:t>
      </w:r>
      <w:r w:rsidR="00085C5B" w:rsidRPr="006C316C">
        <w:rPr>
          <w:rFonts w:ascii="Times New Roman" w:hAnsi="Times New Roman"/>
          <w:sz w:val="24"/>
          <w:szCs w:val="24"/>
        </w:rPr>
        <w:t xml:space="preserve"> se </w:t>
      </w:r>
      <w:r w:rsidR="00343464" w:rsidRPr="006C316C">
        <w:rPr>
          <w:rFonts w:ascii="Times New Roman" w:hAnsi="Times New Roman"/>
          <w:sz w:val="24"/>
          <w:szCs w:val="24"/>
        </w:rPr>
        <w:t>realiza</w:t>
      </w:r>
      <w:r w:rsidR="0049702F">
        <w:rPr>
          <w:rFonts w:ascii="Times New Roman" w:hAnsi="Times New Roman"/>
          <w:sz w:val="24"/>
          <w:szCs w:val="24"/>
        </w:rPr>
        <w:t>ban</w:t>
      </w:r>
      <w:r w:rsidR="00085C5B" w:rsidRPr="006C316C">
        <w:rPr>
          <w:rFonts w:ascii="Times New Roman" w:hAnsi="Times New Roman"/>
          <w:sz w:val="24"/>
          <w:szCs w:val="24"/>
        </w:rPr>
        <w:t xml:space="preserve"> </w:t>
      </w:r>
      <w:r w:rsidR="00343464" w:rsidRPr="006C316C">
        <w:rPr>
          <w:rFonts w:ascii="Times New Roman" w:hAnsi="Times New Roman"/>
          <w:sz w:val="24"/>
          <w:szCs w:val="24"/>
        </w:rPr>
        <w:t xml:space="preserve"> </w:t>
      </w:r>
      <w:r w:rsidRPr="006C316C">
        <w:rPr>
          <w:rFonts w:ascii="Times New Roman" w:hAnsi="Times New Roman"/>
          <w:sz w:val="24"/>
          <w:szCs w:val="24"/>
        </w:rPr>
        <w:t xml:space="preserve">debido a </w:t>
      </w:r>
      <w:r w:rsidR="00085C5B" w:rsidRPr="006C316C">
        <w:rPr>
          <w:rFonts w:ascii="Times New Roman" w:hAnsi="Times New Roman"/>
          <w:sz w:val="24"/>
          <w:szCs w:val="24"/>
        </w:rPr>
        <w:t>que no c</w:t>
      </w:r>
      <w:r w:rsidR="0049702F">
        <w:rPr>
          <w:rFonts w:ascii="Times New Roman" w:hAnsi="Times New Roman"/>
          <w:sz w:val="24"/>
          <w:szCs w:val="24"/>
        </w:rPr>
        <w:t>ontaban</w:t>
      </w:r>
      <w:r w:rsidR="00085C5B" w:rsidRPr="006C316C">
        <w:rPr>
          <w:rFonts w:ascii="Times New Roman" w:hAnsi="Times New Roman"/>
          <w:sz w:val="24"/>
          <w:szCs w:val="24"/>
        </w:rPr>
        <w:t xml:space="preserve"> con un </w:t>
      </w:r>
      <w:r w:rsidRPr="006C316C">
        <w:rPr>
          <w:rFonts w:ascii="Times New Roman" w:hAnsi="Times New Roman"/>
          <w:sz w:val="24"/>
          <w:szCs w:val="24"/>
        </w:rPr>
        <w:t>registro</w:t>
      </w:r>
      <w:r w:rsidR="00085C5B" w:rsidRPr="006C316C">
        <w:rPr>
          <w:rFonts w:ascii="Times New Roman" w:hAnsi="Times New Roman"/>
          <w:sz w:val="24"/>
          <w:szCs w:val="24"/>
        </w:rPr>
        <w:t xml:space="preserve"> formal</w:t>
      </w:r>
      <w:r w:rsidR="009F0D0B" w:rsidRPr="006C316C">
        <w:rPr>
          <w:rFonts w:ascii="Times New Roman" w:hAnsi="Times New Roman"/>
          <w:sz w:val="24"/>
          <w:szCs w:val="24"/>
        </w:rPr>
        <w:t xml:space="preserve">, </w:t>
      </w:r>
      <w:r w:rsidR="007B3CBD" w:rsidRPr="006C316C">
        <w:rPr>
          <w:rFonts w:ascii="Times New Roman" w:hAnsi="Times New Roman"/>
          <w:sz w:val="24"/>
          <w:szCs w:val="24"/>
        </w:rPr>
        <w:t>esca</w:t>
      </w:r>
      <w:r w:rsidR="00A42941" w:rsidRPr="006C316C">
        <w:rPr>
          <w:rFonts w:ascii="Times New Roman" w:hAnsi="Times New Roman"/>
          <w:sz w:val="24"/>
          <w:szCs w:val="24"/>
        </w:rPr>
        <w:t>s</w:t>
      </w:r>
      <w:r w:rsidR="007B3CBD" w:rsidRPr="006C316C">
        <w:rPr>
          <w:rFonts w:ascii="Times New Roman" w:hAnsi="Times New Roman"/>
          <w:sz w:val="24"/>
          <w:szCs w:val="24"/>
        </w:rPr>
        <w:t>a divulgación</w:t>
      </w:r>
      <w:r w:rsidR="00343464" w:rsidRPr="006C316C">
        <w:rPr>
          <w:rFonts w:ascii="Times New Roman" w:hAnsi="Times New Roman"/>
          <w:sz w:val="24"/>
          <w:szCs w:val="24"/>
        </w:rPr>
        <w:t xml:space="preserve"> de los resultados obtenidos</w:t>
      </w:r>
      <w:r w:rsidR="007B3CBD" w:rsidRPr="006C316C">
        <w:rPr>
          <w:rFonts w:ascii="Times New Roman" w:hAnsi="Times New Roman"/>
          <w:sz w:val="24"/>
          <w:szCs w:val="24"/>
        </w:rPr>
        <w:t>, dificultad para</w:t>
      </w:r>
      <w:r w:rsidR="00343464" w:rsidRPr="006C316C">
        <w:rPr>
          <w:rFonts w:ascii="Times New Roman" w:hAnsi="Times New Roman"/>
          <w:sz w:val="24"/>
          <w:szCs w:val="24"/>
        </w:rPr>
        <w:t xml:space="preserve"> </w:t>
      </w:r>
      <w:r w:rsidR="00085C5B" w:rsidRPr="006C316C">
        <w:rPr>
          <w:rFonts w:ascii="Times New Roman" w:hAnsi="Times New Roman"/>
          <w:sz w:val="24"/>
          <w:szCs w:val="24"/>
        </w:rPr>
        <w:t xml:space="preserve">dar </w:t>
      </w:r>
      <w:r w:rsidR="00343464" w:rsidRPr="006C316C">
        <w:rPr>
          <w:rFonts w:ascii="Times New Roman" w:hAnsi="Times New Roman"/>
          <w:sz w:val="24"/>
          <w:szCs w:val="24"/>
        </w:rPr>
        <w:t xml:space="preserve">seguimiento </w:t>
      </w:r>
      <w:r w:rsidR="007B3CBD" w:rsidRPr="006C316C">
        <w:rPr>
          <w:rFonts w:ascii="Times New Roman" w:hAnsi="Times New Roman"/>
          <w:sz w:val="24"/>
          <w:szCs w:val="24"/>
        </w:rPr>
        <w:t>a</w:t>
      </w:r>
      <w:r w:rsidR="00343464" w:rsidRPr="006C316C">
        <w:rPr>
          <w:rFonts w:ascii="Times New Roman" w:hAnsi="Times New Roman"/>
          <w:sz w:val="24"/>
          <w:szCs w:val="24"/>
        </w:rPr>
        <w:t xml:space="preserve"> los proyectos</w:t>
      </w:r>
      <w:r w:rsidR="00085C5B" w:rsidRPr="006C316C">
        <w:rPr>
          <w:rFonts w:ascii="Times New Roman" w:hAnsi="Times New Roman"/>
          <w:sz w:val="24"/>
          <w:szCs w:val="24"/>
        </w:rPr>
        <w:t>,</w:t>
      </w:r>
      <w:r w:rsidRPr="006C316C">
        <w:rPr>
          <w:rFonts w:ascii="Times New Roman" w:hAnsi="Times New Roman"/>
          <w:sz w:val="24"/>
          <w:szCs w:val="24"/>
        </w:rPr>
        <w:t xml:space="preserve"> así como</w:t>
      </w:r>
      <w:r w:rsidR="007B3CBD" w:rsidRPr="006C316C">
        <w:rPr>
          <w:rFonts w:ascii="Times New Roman" w:hAnsi="Times New Roman"/>
          <w:sz w:val="24"/>
          <w:szCs w:val="24"/>
        </w:rPr>
        <w:t xml:space="preserve"> para</w:t>
      </w:r>
      <w:r w:rsidR="00343464" w:rsidRPr="006C316C">
        <w:rPr>
          <w:rFonts w:ascii="Times New Roman" w:hAnsi="Times New Roman"/>
          <w:sz w:val="24"/>
          <w:szCs w:val="24"/>
          <w:lang w:val="es-ES_tradnl"/>
        </w:rPr>
        <w:t xml:space="preserve"> medir la producción académica que se genera</w:t>
      </w:r>
      <w:r w:rsidR="00085C5B" w:rsidRPr="006C316C">
        <w:rPr>
          <w:rFonts w:ascii="Times New Roman" w:hAnsi="Times New Roman"/>
          <w:sz w:val="24"/>
          <w:szCs w:val="24"/>
          <w:lang w:val="es-ES_tradnl"/>
        </w:rPr>
        <w:t xml:space="preserve"> en toda la actividad de vinculación</w:t>
      </w:r>
      <w:r w:rsidR="00B6218A" w:rsidRPr="006C316C">
        <w:rPr>
          <w:rFonts w:ascii="Times New Roman" w:hAnsi="Times New Roman"/>
          <w:sz w:val="24"/>
          <w:szCs w:val="24"/>
          <w:lang w:val="es-ES_tradnl"/>
        </w:rPr>
        <w:t xml:space="preserve"> de la u</w:t>
      </w:r>
      <w:r w:rsidR="00085C5B" w:rsidRPr="006C316C">
        <w:rPr>
          <w:rFonts w:ascii="Times New Roman" w:hAnsi="Times New Roman"/>
          <w:sz w:val="24"/>
          <w:szCs w:val="24"/>
          <w:lang w:val="es-ES_tradnl"/>
        </w:rPr>
        <w:t>niversidad.</w:t>
      </w:r>
      <w:r w:rsidR="00A42941" w:rsidRPr="006C316C">
        <w:rPr>
          <w:rFonts w:ascii="Times New Roman" w:hAnsi="Times New Roman"/>
          <w:sz w:val="24"/>
          <w:szCs w:val="24"/>
          <w:lang w:val="es-ES_tradnl"/>
        </w:rPr>
        <w:t xml:space="preserve"> </w:t>
      </w:r>
    </w:p>
    <w:p w:rsidR="00B6218A" w:rsidRPr="006C316C" w:rsidRDefault="00343464" w:rsidP="0049702F">
      <w:pPr>
        <w:spacing w:line="360" w:lineRule="auto"/>
        <w:ind w:firstLine="708"/>
        <w:jc w:val="both"/>
        <w:rPr>
          <w:rFonts w:ascii="Times New Roman" w:hAnsi="Times New Roman"/>
          <w:sz w:val="24"/>
          <w:szCs w:val="24"/>
        </w:rPr>
      </w:pPr>
      <w:r w:rsidRPr="006C316C">
        <w:rPr>
          <w:rFonts w:ascii="Times New Roman" w:hAnsi="Times New Roman"/>
          <w:sz w:val="24"/>
          <w:szCs w:val="24"/>
          <w:lang w:val="es-ES_tradnl"/>
        </w:rPr>
        <w:t>Es por ello</w:t>
      </w:r>
      <w:r w:rsidR="00085C5B" w:rsidRPr="006C316C">
        <w:rPr>
          <w:rFonts w:ascii="Times New Roman" w:hAnsi="Times New Roman"/>
          <w:sz w:val="24"/>
          <w:szCs w:val="24"/>
          <w:lang w:val="es-ES_tradnl"/>
        </w:rPr>
        <w:t>,</w:t>
      </w:r>
      <w:r w:rsidRPr="006C316C">
        <w:rPr>
          <w:rFonts w:ascii="Times New Roman" w:hAnsi="Times New Roman"/>
          <w:sz w:val="24"/>
          <w:szCs w:val="24"/>
          <w:lang w:val="es-ES_tradnl"/>
        </w:rPr>
        <w:t xml:space="preserve"> que en base a estas experie</w:t>
      </w:r>
      <w:r w:rsidR="00085C5B" w:rsidRPr="006C316C">
        <w:rPr>
          <w:rFonts w:ascii="Times New Roman" w:hAnsi="Times New Roman"/>
          <w:sz w:val="24"/>
          <w:szCs w:val="24"/>
          <w:lang w:val="es-ES_tradnl"/>
        </w:rPr>
        <w:t>n</w:t>
      </w:r>
      <w:r w:rsidRPr="006C316C">
        <w:rPr>
          <w:rFonts w:ascii="Times New Roman" w:hAnsi="Times New Roman"/>
          <w:sz w:val="24"/>
          <w:szCs w:val="24"/>
          <w:lang w:val="es-ES_tradnl"/>
        </w:rPr>
        <w:t>cias</w:t>
      </w:r>
      <w:r w:rsidR="00085C5B" w:rsidRPr="006C316C">
        <w:rPr>
          <w:rFonts w:ascii="Times New Roman" w:hAnsi="Times New Roman"/>
          <w:sz w:val="24"/>
          <w:szCs w:val="24"/>
          <w:lang w:val="es-ES_tradnl"/>
        </w:rPr>
        <w:t xml:space="preserve"> se planteó </w:t>
      </w:r>
      <w:r w:rsidR="0049702F">
        <w:rPr>
          <w:rFonts w:ascii="Times New Roman" w:hAnsi="Times New Roman"/>
          <w:sz w:val="24"/>
          <w:szCs w:val="24"/>
          <w:lang w:val="es-ES_tradnl"/>
        </w:rPr>
        <w:t>el pasado</w:t>
      </w:r>
      <w:r w:rsidR="00085C5B" w:rsidRPr="006C316C">
        <w:rPr>
          <w:rFonts w:ascii="Times New Roman" w:hAnsi="Times New Roman"/>
          <w:sz w:val="24"/>
          <w:szCs w:val="24"/>
          <w:lang w:val="es-ES_tradnl"/>
        </w:rPr>
        <w:t xml:space="preserve"> 2013 la puesta en marcha de un Modelo Académico de Vinculación Comunitaria piloto, </w:t>
      </w:r>
      <w:r w:rsidR="00085C5B" w:rsidRPr="0049702F">
        <w:rPr>
          <w:rFonts w:ascii="Times New Roman" w:hAnsi="Times New Roman"/>
          <w:sz w:val="24"/>
          <w:szCs w:val="24"/>
          <w:lang w:val="es-ES_tradnl"/>
        </w:rPr>
        <w:t>cuyo objetivo e</w:t>
      </w:r>
      <w:r w:rsidR="0049702F">
        <w:rPr>
          <w:rFonts w:ascii="Times New Roman" w:hAnsi="Times New Roman"/>
          <w:sz w:val="24"/>
          <w:szCs w:val="24"/>
          <w:lang w:val="es-ES_tradnl"/>
        </w:rPr>
        <w:t>s</w:t>
      </w:r>
      <w:r w:rsidR="00085C5B" w:rsidRPr="0049702F">
        <w:rPr>
          <w:rFonts w:ascii="Times New Roman" w:hAnsi="Times New Roman"/>
          <w:sz w:val="24"/>
          <w:szCs w:val="24"/>
          <w:lang w:val="es-ES_tradnl"/>
        </w:rPr>
        <w:t xml:space="preserve">;  </w:t>
      </w:r>
      <w:r w:rsidR="00B6218A" w:rsidRPr="0049702F">
        <w:rPr>
          <w:rFonts w:ascii="Times New Roman" w:hAnsi="Times New Roman"/>
          <w:sz w:val="24"/>
          <w:szCs w:val="24"/>
        </w:rPr>
        <w:t xml:space="preserve">contribuir al fortalecimiento de los programas educativos de ITSON y el mejoramiento de productividad académica, a través de la vinculación social donde se desarrollen investigaciones, proyectos y programas de intervención comunitaria, que correspondan al quehacer natural de cada área </w:t>
      </w:r>
      <w:r w:rsidR="0049702F">
        <w:rPr>
          <w:rFonts w:ascii="Times New Roman" w:hAnsi="Times New Roman"/>
          <w:sz w:val="24"/>
          <w:szCs w:val="24"/>
        </w:rPr>
        <w:t xml:space="preserve">académica </w:t>
      </w:r>
      <w:r w:rsidR="00B6218A" w:rsidRPr="0049702F">
        <w:rPr>
          <w:rFonts w:ascii="Times New Roman" w:hAnsi="Times New Roman"/>
          <w:sz w:val="24"/>
          <w:szCs w:val="24"/>
        </w:rPr>
        <w:t>y que al mismo tiempo ayuden a satisfacer las demandas y  necesidades de</w:t>
      </w:r>
      <w:r w:rsidR="0049702F">
        <w:rPr>
          <w:rFonts w:ascii="Times New Roman" w:hAnsi="Times New Roman"/>
          <w:sz w:val="24"/>
          <w:szCs w:val="24"/>
        </w:rPr>
        <w:t>l</w:t>
      </w:r>
      <w:r w:rsidR="00B6218A" w:rsidRPr="0049702F">
        <w:rPr>
          <w:rFonts w:ascii="Times New Roman" w:hAnsi="Times New Roman"/>
          <w:sz w:val="24"/>
          <w:szCs w:val="24"/>
        </w:rPr>
        <w:t xml:space="preserve"> </w:t>
      </w:r>
      <w:r w:rsidR="0049702F">
        <w:rPr>
          <w:rFonts w:ascii="Times New Roman" w:hAnsi="Times New Roman"/>
          <w:sz w:val="24"/>
          <w:szCs w:val="24"/>
        </w:rPr>
        <w:t xml:space="preserve"> sector social ene l sur del estado</w:t>
      </w:r>
      <w:r w:rsidR="00B6218A" w:rsidRPr="0049702F">
        <w:rPr>
          <w:rFonts w:ascii="Times New Roman" w:hAnsi="Times New Roman"/>
          <w:sz w:val="24"/>
          <w:szCs w:val="24"/>
        </w:rPr>
        <w:t>.</w:t>
      </w:r>
    </w:p>
    <w:p w:rsidR="00343464" w:rsidRDefault="00B6218A" w:rsidP="00F94029">
      <w:pPr>
        <w:spacing w:line="360" w:lineRule="auto"/>
        <w:ind w:firstLine="708"/>
        <w:rPr>
          <w:rFonts w:ascii="Times New Roman" w:hAnsi="Times New Roman"/>
          <w:sz w:val="24"/>
          <w:szCs w:val="24"/>
        </w:rPr>
      </w:pPr>
      <w:r w:rsidRPr="006C316C">
        <w:rPr>
          <w:rFonts w:ascii="Times New Roman" w:hAnsi="Times New Roman"/>
          <w:sz w:val="24"/>
          <w:szCs w:val="24"/>
        </w:rPr>
        <w:t>Con éste modelo además, se</w:t>
      </w:r>
      <w:r w:rsidR="00085C5B" w:rsidRPr="006C316C">
        <w:rPr>
          <w:rFonts w:ascii="Times New Roman" w:hAnsi="Times New Roman"/>
          <w:sz w:val="24"/>
          <w:szCs w:val="24"/>
          <w:lang w:val="es-ES_tradnl"/>
        </w:rPr>
        <w:t xml:space="preserve"> pretende </w:t>
      </w:r>
      <w:r w:rsidRPr="006C316C">
        <w:rPr>
          <w:rFonts w:ascii="Times New Roman" w:hAnsi="Times New Roman"/>
          <w:sz w:val="24"/>
          <w:szCs w:val="24"/>
        </w:rPr>
        <w:t>organizar</w:t>
      </w:r>
      <w:r w:rsidR="00343464" w:rsidRPr="006C316C">
        <w:rPr>
          <w:rFonts w:ascii="Times New Roman" w:hAnsi="Times New Roman"/>
          <w:sz w:val="24"/>
          <w:szCs w:val="24"/>
        </w:rPr>
        <w:t xml:space="preserve"> los programas, proyectos y acciones de naturaleza común, agrupándolas  en líneas </w:t>
      </w:r>
      <w:r w:rsidR="0049702F">
        <w:rPr>
          <w:rFonts w:ascii="Times New Roman" w:hAnsi="Times New Roman"/>
          <w:sz w:val="24"/>
          <w:szCs w:val="24"/>
        </w:rPr>
        <w:t xml:space="preserve">estratégicas </w:t>
      </w:r>
      <w:r w:rsidR="00343464" w:rsidRPr="006C316C">
        <w:rPr>
          <w:rFonts w:ascii="Times New Roman" w:hAnsi="Times New Roman"/>
          <w:sz w:val="24"/>
          <w:szCs w:val="24"/>
        </w:rPr>
        <w:t>de intervención comunitaria, priorizando las</w:t>
      </w:r>
      <w:r w:rsidR="00085C5B" w:rsidRPr="006C316C">
        <w:rPr>
          <w:rFonts w:ascii="Times New Roman" w:hAnsi="Times New Roman"/>
          <w:sz w:val="24"/>
          <w:szCs w:val="24"/>
        </w:rPr>
        <w:t xml:space="preserve"> de mayor demanda y pertinencia, </w:t>
      </w:r>
      <w:r w:rsidR="0049702F">
        <w:rPr>
          <w:rFonts w:ascii="Times New Roman" w:hAnsi="Times New Roman"/>
          <w:sz w:val="24"/>
          <w:szCs w:val="24"/>
        </w:rPr>
        <w:t>además de</w:t>
      </w:r>
      <w:r w:rsidR="00085C5B" w:rsidRPr="006C316C">
        <w:rPr>
          <w:rFonts w:ascii="Times New Roman" w:hAnsi="Times New Roman"/>
          <w:sz w:val="24"/>
          <w:szCs w:val="24"/>
        </w:rPr>
        <w:t xml:space="preserve"> i</w:t>
      </w:r>
      <w:r w:rsidR="00343464" w:rsidRPr="006C316C">
        <w:rPr>
          <w:rFonts w:ascii="Times New Roman" w:hAnsi="Times New Roman"/>
          <w:sz w:val="24"/>
          <w:szCs w:val="24"/>
        </w:rPr>
        <w:t xml:space="preserve">dentificar </w:t>
      </w:r>
      <w:r w:rsidR="00085C5B" w:rsidRPr="006C316C">
        <w:rPr>
          <w:rFonts w:ascii="Times New Roman" w:hAnsi="Times New Roman"/>
          <w:sz w:val="24"/>
          <w:szCs w:val="24"/>
        </w:rPr>
        <w:t xml:space="preserve"> c</w:t>
      </w:r>
      <w:r w:rsidR="00343464" w:rsidRPr="006C316C">
        <w:rPr>
          <w:rFonts w:ascii="Times New Roman" w:hAnsi="Times New Roman"/>
          <w:sz w:val="24"/>
          <w:szCs w:val="24"/>
        </w:rPr>
        <w:t>uerpo</w:t>
      </w:r>
      <w:r w:rsidR="00085C5B" w:rsidRPr="006C316C">
        <w:rPr>
          <w:rFonts w:ascii="Times New Roman" w:hAnsi="Times New Roman"/>
          <w:sz w:val="24"/>
          <w:szCs w:val="24"/>
        </w:rPr>
        <w:t>s</w:t>
      </w:r>
      <w:r w:rsidR="00343464" w:rsidRPr="006C316C">
        <w:rPr>
          <w:rFonts w:ascii="Times New Roman" w:hAnsi="Times New Roman"/>
          <w:sz w:val="24"/>
          <w:szCs w:val="24"/>
        </w:rPr>
        <w:t xml:space="preserve"> académico</w:t>
      </w:r>
      <w:r w:rsidR="00085C5B" w:rsidRPr="006C316C">
        <w:rPr>
          <w:rFonts w:ascii="Times New Roman" w:hAnsi="Times New Roman"/>
          <w:sz w:val="24"/>
          <w:szCs w:val="24"/>
        </w:rPr>
        <w:t>s,  a</w:t>
      </w:r>
      <w:r w:rsidR="00343464" w:rsidRPr="006C316C">
        <w:rPr>
          <w:rFonts w:ascii="Times New Roman" w:hAnsi="Times New Roman"/>
          <w:sz w:val="24"/>
          <w:szCs w:val="24"/>
        </w:rPr>
        <w:t>cademia</w:t>
      </w:r>
      <w:r w:rsidR="00085C5B" w:rsidRPr="006C316C">
        <w:rPr>
          <w:rFonts w:ascii="Times New Roman" w:hAnsi="Times New Roman"/>
          <w:sz w:val="24"/>
          <w:szCs w:val="24"/>
        </w:rPr>
        <w:t>s</w:t>
      </w:r>
      <w:r w:rsidR="00343464" w:rsidRPr="006C316C">
        <w:rPr>
          <w:rFonts w:ascii="Times New Roman" w:hAnsi="Times New Roman"/>
          <w:sz w:val="24"/>
          <w:szCs w:val="24"/>
        </w:rPr>
        <w:t xml:space="preserve"> </w:t>
      </w:r>
      <w:r w:rsidR="00085C5B" w:rsidRPr="006C316C">
        <w:rPr>
          <w:rFonts w:ascii="Times New Roman" w:hAnsi="Times New Roman"/>
          <w:sz w:val="24"/>
          <w:szCs w:val="24"/>
        </w:rPr>
        <w:t xml:space="preserve">y </w:t>
      </w:r>
      <w:r w:rsidR="00343464" w:rsidRPr="006C316C">
        <w:rPr>
          <w:rFonts w:ascii="Times New Roman" w:hAnsi="Times New Roman"/>
          <w:sz w:val="24"/>
          <w:szCs w:val="24"/>
        </w:rPr>
        <w:t xml:space="preserve"> </w:t>
      </w:r>
      <w:r w:rsidR="00085C5B" w:rsidRPr="006C316C">
        <w:rPr>
          <w:rFonts w:ascii="Times New Roman" w:hAnsi="Times New Roman"/>
          <w:sz w:val="24"/>
          <w:szCs w:val="24"/>
        </w:rPr>
        <w:t>PTC</w:t>
      </w:r>
      <w:r w:rsidR="00343464" w:rsidRPr="006C316C">
        <w:rPr>
          <w:rFonts w:ascii="Times New Roman" w:hAnsi="Times New Roman"/>
          <w:sz w:val="24"/>
          <w:szCs w:val="24"/>
        </w:rPr>
        <w:t xml:space="preserve"> líder</w:t>
      </w:r>
      <w:r w:rsidR="00085C5B" w:rsidRPr="006C316C">
        <w:rPr>
          <w:rFonts w:ascii="Times New Roman" w:hAnsi="Times New Roman"/>
          <w:sz w:val="24"/>
          <w:szCs w:val="24"/>
        </w:rPr>
        <w:t>es</w:t>
      </w:r>
      <w:r w:rsidR="00343464" w:rsidRPr="006C316C">
        <w:rPr>
          <w:rFonts w:ascii="Times New Roman" w:hAnsi="Times New Roman"/>
          <w:sz w:val="24"/>
          <w:szCs w:val="24"/>
        </w:rPr>
        <w:t xml:space="preserve"> que pueda</w:t>
      </w:r>
      <w:r w:rsidR="00085C5B" w:rsidRPr="006C316C">
        <w:rPr>
          <w:rFonts w:ascii="Times New Roman" w:hAnsi="Times New Roman"/>
          <w:sz w:val="24"/>
          <w:szCs w:val="24"/>
        </w:rPr>
        <w:t>n</w:t>
      </w:r>
      <w:r w:rsidR="00343464" w:rsidRPr="006C316C">
        <w:rPr>
          <w:rFonts w:ascii="Times New Roman" w:hAnsi="Times New Roman"/>
          <w:sz w:val="24"/>
          <w:szCs w:val="24"/>
        </w:rPr>
        <w:t xml:space="preserve"> apoyar en el diseño teórico y metodológico de cada línea, así como en </w:t>
      </w:r>
      <w:r w:rsidRPr="006C316C">
        <w:rPr>
          <w:rFonts w:ascii="Times New Roman" w:hAnsi="Times New Roman"/>
          <w:sz w:val="24"/>
          <w:szCs w:val="24"/>
        </w:rPr>
        <w:t>la coordinación del</w:t>
      </w:r>
      <w:r w:rsidR="00343464" w:rsidRPr="006C316C">
        <w:rPr>
          <w:rFonts w:ascii="Times New Roman" w:hAnsi="Times New Roman"/>
          <w:sz w:val="24"/>
          <w:szCs w:val="24"/>
        </w:rPr>
        <w:t xml:space="preserve"> diseño, planeación </w:t>
      </w:r>
      <w:r w:rsidRPr="006C316C">
        <w:rPr>
          <w:rFonts w:ascii="Times New Roman" w:hAnsi="Times New Roman"/>
          <w:sz w:val="24"/>
          <w:szCs w:val="24"/>
        </w:rPr>
        <w:t>y</w:t>
      </w:r>
      <w:r w:rsidR="00343464" w:rsidRPr="006C316C">
        <w:rPr>
          <w:rFonts w:ascii="Times New Roman" w:hAnsi="Times New Roman"/>
          <w:sz w:val="24"/>
          <w:szCs w:val="24"/>
        </w:rPr>
        <w:t xml:space="preserve"> ejecución de los proyectos  que emanen de la misma línea</w:t>
      </w:r>
      <w:r w:rsidRPr="006C316C">
        <w:rPr>
          <w:rFonts w:ascii="Times New Roman" w:hAnsi="Times New Roman"/>
          <w:sz w:val="24"/>
          <w:szCs w:val="24"/>
        </w:rPr>
        <w:t>,</w:t>
      </w:r>
      <w:r w:rsidR="00343464" w:rsidRPr="006C316C">
        <w:rPr>
          <w:rFonts w:ascii="Times New Roman" w:hAnsi="Times New Roman"/>
          <w:sz w:val="24"/>
          <w:szCs w:val="24"/>
        </w:rPr>
        <w:t xml:space="preserve"> </w:t>
      </w:r>
      <w:r w:rsidR="00343464" w:rsidRPr="006C316C">
        <w:rPr>
          <w:rFonts w:ascii="Times New Roman" w:hAnsi="Times New Roman"/>
          <w:sz w:val="24"/>
          <w:szCs w:val="24"/>
        </w:rPr>
        <w:lastRenderedPageBreak/>
        <w:t>en conjunto con  otros</w:t>
      </w:r>
      <w:r w:rsidR="00085C5B" w:rsidRPr="006C316C">
        <w:rPr>
          <w:rFonts w:ascii="Times New Roman" w:hAnsi="Times New Roman"/>
          <w:sz w:val="24"/>
          <w:szCs w:val="24"/>
        </w:rPr>
        <w:t xml:space="preserve"> </w:t>
      </w:r>
      <w:r w:rsidR="00343464" w:rsidRPr="006C316C">
        <w:rPr>
          <w:rFonts w:ascii="Times New Roman" w:hAnsi="Times New Roman"/>
          <w:sz w:val="24"/>
          <w:szCs w:val="24"/>
        </w:rPr>
        <w:t xml:space="preserve"> maestros </w:t>
      </w:r>
      <w:r w:rsidR="00085C5B" w:rsidRPr="006C316C">
        <w:rPr>
          <w:rFonts w:ascii="Times New Roman" w:hAnsi="Times New Roman"/>
          <w:sz w:val="24"/>
          <w:szCs w:val="24"/>
        </w:rPr>
        <w:t xml:space="preserve">que funjan como </w:t>
      </w:r>
      <w:r w:rsidR="00343464" w:rsidRPr="006C316C">
        <w:rPr>
          <w:rFonts w:ascii="Times New Roman" w:hAnsi="Times New Roman"/>
          <w:sz w:val="24"/>
          <w:szCs w:val="24"/>
        </w:rPr>
        <w:t>responsables y</w:t>
      </w:r>
      <w:r w:rsidR="00085C5B" w:rsidRPr="006C316C">
        <w:rPr>
          <w:rFonts w:ascii="Times New Roman" w:hAnsi="Times New Roman"/>
          <w:sz w:val="24"/>
          <w:szCs w:val="24"/>
        </w:rPr>
        <w:t xml:space="preserve"> colaboradores, además de los</w:t>
      </w:r>
      <w:r w:rsidR="00343464" w:rsidRPr="006C316C">
        <w:rPr>
          <w:rFonts w:ascii="Times New Roman" w:hAnsi="Times New Roman"/>
          <w:sz w:val="24"/>
          <w:szCs w:val="24"/>
        </w:rPr>
        <w:t xml:space="preserve"> alumnos</w:t>
      </w:r>
      <w:r w:rsidR="0049702F">
        <w:rPr>
          <w:rFonts w:ascii="Times New Roman" w:hAnsi="Times New Roman"/>
          <w:sz w:val="24"/>
          <w:szCs w:val="24"/>
        </w:rPr>
        <w:t xml:space="preserve"> participantes a través de diferentes modalidades</w:t>
      </w:r>
      <w:r w:rsidR="00085C5B" w:rsidRPr="006C316C">
        <w:rPr>
          <w:rFonts w:ascii="Times New Roman" w:hAnsi="Times New Roman"/>
          <w:sz w:val="24"/>
          <w:szCs w:val="24"/>
        </w:rPr>
        <w:t xml:space="preserve">, </w:t>
      </w:r>
      <w:r w:rsidR="00343464" w:rsidRPr="006C316C">
        <w:rPr>
          <w:rFonts w:ascii="Times New Roman" w:hAnsi="Times New Roman"/>
          <w:sz w:val="24"/>
          <w:szCs w:val="24"/>
        </w:rPr>
        <w:t xml:space="preserve"> para el desarrollo de las acciones </w:t>
      </w:r>
      <w:r w:rsidRPr="006C316C">
        <w:rPr>
          <w:rFonts w:ascii="Times New Roman" w:hAnsi="Times New Roman"/>
          <w:sz w:val="24"/>
          <w:szCs w:val="24"/>
        </w:rPr>
        <w:t xml:space="preserve">de vinculación con la </w:t>
      </w:r>
      <w:r w:rsidR="00343464" w:rsidRPr="006C316C">
        <w:rPr>
          <w:rFonts w:ascii="Times New Roman" w:hAnsi="Times New Roman"/>
          <w:sz w:val="24"/>
          <w:szCs w:val="24"/>
        </w:rPr>
        <w:t xml:space="preserve">comunidad. </w:t>
      </w:r>
    </w:p>
    <w:p w:rsidR="007F1017" w:rsidRDefault="007F1017" w:rsidP="00F94029">
      <w:pPr>
        <w:spacing w:line="360" w:lineRule="auto"/>
        <w:ind w:firstLine="708"/>
        <w:rPr>
          <w:rFonts w:ascii="Times New Roman" w:hAnsi="Times New Roman"/>
          <w:sz w:val="24"/>
          <w:szCs w:val="24"/>
        </w:rPr>
      </w:pPr>
    </w:p>
    <w:p w:rsidR="003E5032" w:rsidRPr="006C316C" w:rsidRDefault="00F94029" w:rsidP="00F94029">
      <w:pPr>
        <w:spacing w:line="360" w:lineRule="auto"/>
        <w:jc w:val="center"/>
        <w:rPr>
          <w:rFonts w:ascii="Times New Roman" w:hAnsi="Times New Roman"/>
          <w:b/>
          <w:sz w:val="24"/>
          <w:szCs w:val="24"/>
        </w:rPr>
      </w:pPr>
      <w:r w:rsidRPr="006C316C">
        <w:rPr>
          <w:rFonts w:ascii="Times New Roman" w:hAnsi="Times New Roman"/>
          <w:b/>
          <w:sz w:val="24"/>
          <w:szCs w:val="24"/>
        </w:rPr>
        <w:t>Fundamentación Teórica</w:t>
      </w:r>
    </w:p>
    <w:p w:rsidR="003E5032" w:rsidRPr="006C316C" w:rsidRDefault="003E5032" w:rsidP="00F94029">
      <w:pPr>
        <w:spacing w:line="360" w:lineRule="auto"/>
        <w:ind w:firstLine="708"/>
        <w:rPr>
          <w:rFonts w:ascii="Times New Roman" w:hAnsi="Times New Roman"/>
          <w:sz w:val="24"/>
          <w:szCs w:val="24"/>
        </w:rPr>
      </w:pPr>
      <w:r w:rsidRPr="006C316C">
        <w:rPr>
          <w:rFonts w:ascii="Times New Roman" w:hAnsi="Times New Roman"/>
          <w:sz w:val="24"/>
          <w:szCs w:val="24"/>
        </w:rPr>
        <w:t xml:space="preserve">La </w:t>
      </w:r>
      <w:r w:rsidR="00CB4E67" w:rsidRPr="006C316C">
        <w:rPr>
          <w:rFonts w:ascii="Times New Roman" w:hAnsi="Times New Roman"/>
          <w:sz w:val="24"/>
          <w:szCs w:val="24"/>
        </w:rPr>
        <w:t xml:space="preserve">Asociación Nacional de Universidades e Instituciones de Educación Superior (ANUIES) (2012) señala que la </w:t>
      </w:r>
      <w:r w:rsidRPr="006C316C">
        <w:rPr>
          <w:rFonts w:ascii="Times New Roman" w:hAnsi="Times New Roman"/>
          <w:sz w:val="24"/>
          <w:szCs w:val="24"/>
        </w:rPr>
        <w:t xml:space="preserve">vinculación es una actividad estratégica de las </w:t>
      </w:r>
      <w:r w:rsidR="00CB4E67" w:rsidRPr="006C316C">
        <w:rPr>
          <w:rFonts w:ascii="Times New Roman" w:hAnsi="Times New Roman"/>
          <w:sz w:val="24"/>
          <w:szCs w:val="24"/>
        </w:rPr>
        <w:t>instituciones de educación s</w:t>
      </w:r>
      <w:r w:rsidRPr="006C316C">
        <w:rPr>
          <w:rFonts w:ascii="Times New Roman" w:hAnsi="Times New Roman"/>
          <w:sz w:val="24"/>
          <w:szCs w:val="24"/>
        </w:rPr>
        <w:t>uperior que contribuye significativamente a las tareas de formación integral de los estudiantes; la producción y transferencia de conocimientos socialmente útiles que aporten soluciones a los problemas más urgentes de la sociedad y que incidan en el bienestar social, el crecimiento económico y la preservación de la riqueza de los recursos naturales; y la transferencia de conocimientos a la sociedad, así como la difusión de la cultura, el arte y el deporte en la sociedad</w:t>
      </w:r>
      <w:r w:rsidR="00CB4E67" w:rsidRPr="006C316C">
        <w:rPr>
          <w:rFonts w:ascii="Times New Roman" w:hAnsi="Times New Roman"/>
          <w:sz w:val="24"/>
          <w:szCs w:val="24"/>
        </w:rPr>
        <w:t>.</w:t>
      </w:r>
    </w:p>
    <w:p w:rsidR="00BA759D" w:rsidRPr="006C316C" w:rsidRDefault="00BA759D" w:rsidP="00F94029">
      <w:pPr>
        <w:spacing w:line="360" w:lineRule="auto"/>
        <w:ind w:firstLine="708"/>
        <w:rPr>
          <w:rFonts w:ascii="Times New Roman" w:hAnsi="Times New Roman"/>
          <w:sz w:val="24"/>
          <w:szCs w:val="24"/>
        </w:rPr>
      </w:pPr>
      <w:r w:rsidRPr="006C316C">
        <w:rPr>
          <w:rFonts w:ascii="Times New Roman" w:hAnsi="Times New Roman"/>
          <w:sz w:val="24"/>
          <w:szCs w:val="24"/>
        </w:rPr>
        <w:t xml:space="preserve">De manera relacionada, Malagón (2006) </w:t>
      </w:r>
      <w:r w:rsidR="005A1BA9" w:rsidRPr="006C316C">
        <w:rPr>
          <w:rFonts w:ascii="Times New Roman" w:hAnsi="Times New Roman"/>
          <w:sz w:val="24"/>
          <w:szCs w:val="24"/>
        </w:rPr>
        <w:t>comenta</w:t>
      </w:r>
      <w:r w:rsidRPr="006C316C">
        <w:rPr>
          <w:rFonts w:ascii="Times New Roman" w:hAnsi="Times New Roman"/>
          <w:sz w:val="24"/>
          <w:szCs w:val="24"/>
        </w:rPr>
        <w:t xml:space="preserve"> que la importancia del carácter social de la vinculación de la universidad con </w:t>
      </w:r>
      <w:r w:rsidR="005A1BA9" w:rsidRPr="006C316C">
        <w:rPr>
          <w:rFonts w:ascii="Times New Roman" w:hAnsi="Times New Roman"/>
          <w:sz w:val="24"/>
          <w:szCs w:val="24"/>
        </w:rPr>
        <w:t>el entorno</w:t>
      </w:r>
      <w:r w:rsidRPr="006C316C">
        <w:rPr>
          <w:rFonts w:ascii="Times New Roman" w:hAnsi="Times New Roman"/>
          <w:sz w:val="24"/>
          <w:szCs w:val="24"/>
        </w:rPr>
        <w:t xml:space="preserve"> reside en que, sin desconocer la necesidad de una formación técnica y científica de los estudiantes, el objetivo de la educación </w:t>
      </w:r>
      <w:r w:rsidR="005A1BA9" w:rsidRPr="006C316C">
        <w:rPr>
          <w:rFonts w:ascii="Times New Roman" w:hAnsi="Times New Roman"/>
          <w:sz w:val="24"/>
          <w:szCs w:val="24"/>
        </w:rPr>
        <w:t>debe di</w:t>
      </w:r>
      <w:r w:rsidRPr="006C316C">
        <w:rPr>
          <w:rFonts w:ascii="Times New Roman" w:hAnsi="Times New Roman"/>
          <w:sz w:val="24"/>
          <w:szCs w:val="24"/>
        </w:rPr>
        <w:t>rigi</w:t>
      </w:r>
      <w:r w:rsidR="005A1BA9" w:rsidRPr="006C316C">
        <w:rPr>
          <w:rFonts w:ascii="Times New Roman" w:hAnsi="Times New Roman"/>
          <w:sz w:val="24"/>
          <w:szCs w:val="24"/>
        </w:rPr>
        <w:t>rse</w:t>
      </w:r>
      <w:r w:rsidRPr="006C316C">
        <w:rPr>
          <w:rFonts w:ascii="Times New Roman" w:hAnsi="Times New Roman"/>
          <w:sz w:val="24"/>
          <w:szCs w:val="24"/>
        </w:rPr>
        <w:t xml:space="preserve"> a la formación integral</w:t>
      </w:r>
      <w:r w:rsidR="005A1BA9" w:rsidRPr="006C316C">
        <w:rPr>
          <w:rFonts w:ascii="Times New Roman" w:hAnsi="Times New Roman"/>
          <w:sz w:val="24"/>
          <w:szCs w:val="24"/>
        </w:rPr>
        <w:t>, la cual permita a la institución intervenir en los diferentes sectores de la sociedad y generar cambios encaminados a la justicia y solidaridad.</w:t>
      </w:r>
    </w:p>
    <w:p w:rsidR="00803A7D" w:rsidRPr="006C316C" w:rsidRDefault="005A1BA9" w:rsidP="00F94029">
      <w:pPr>
        <w:spacing w:line="360" w:lineRule="auto"/>
        <w:ind w:firstLine="708"/>
        <w:rPr>
          <w:rFonts w:ascii="Times New Roman" w:hAnsi="Times New Roman"/>
          <w:sz w:val="24"/>
          <w:szCs w:val="24"/>
        </w:rPr>
      </w:pPr>
      <w:r w:rsidRPr="006C316C">
        <w:rPr>
          <w:rFonts w:ascii="Times New Roman" w:hAnsi="Times New Roman"/>
          <w:sz w:val="24"/>
          <w:szCs w:val="24"/>
        </w:rPr>
        <w:t xml:space="preserve">En este contexto, </w:t>
      </w:r>
      <w:r w:rsidR="00803A7D" w:rsidRPr="006C316C">
        <w:rPr>
          <w:rFonts w:ascii="Times New Roman" w:hAnsi="Times New Roman"/>
          <w:sz w:val="24"/>
          <w:szCs w:val="24"/>
        </w:rPr>
        <w:t>Cruz (2011) plantea que l</w:t>
      </w:r>
      <w:r w:rsidR="00577BAD" w:rsidRPr="006C316C">
        <w:rPr>
          <w:rFonts w:ascii="Times New Roman" w:hAnsi="Times New Roman"/>
          <w:sz w:val="24"/>
          <w:szCs w:val="24"/>
        </w:rPr>
        <w:t>as universidades tienen, además del compromiso social, de preparar y educar para la vida a los profesionales que la sociedad requiere, el compromiso de convertirse en un factor de cohesión social, de participación democrática y en un motor del progreso social. La universidad debe proporcionar el liderazgo que la sociedad necesita, cooperando con el mundo laboral y previendo las necesidades de la sociedad.</w:t>
      </w:r>
    </w:p>
    <w:p w:rsidR="00803A7D" w:rsidRPr="006C316C" w:rsidRDefault="00E81793" w:rsidP="00F94029">
      <w:pPr>
        <w:spacing w:line="360" w:lineRule="auto"/>
        <w:ind w:firstLine="708"/>
        <w:rPr>
          <w:rFonts w:ascii="Times New Roman" w:hAnsi="Times New Roman"/>
          <w:sz w:val="24"/>
          <w:szCs w:val="24"/>
        </w:rPr>
      </w:pPr>
      <w:r w:rsidRPr="006C316C">
        <w:rPr>
          <w:rFonts w:ascii="Times New Roman" w:hAnsi="Times New Roman"/>
          <w:sz w:val="24"/>
          <w:szCs w:val="24"/>
        </w:rPr>
        <w:t>Por lo tanto, la vinculación de la universidad será pertinente en el grado en que equilibre la atención a los intereses y necesidades de los diferentes sectores de la sociedad; a través de la educación, la investigación y la extensión. Es decir, cuanto mayor sea la articulación entre los retos tecnológicos y sociales del país</w:t>
      </w:r>
      <w:r w:rsidR="00365E43" w:rsidRPr="006C316C">
        <w:rPr>
          <w:rFonts w:ascii="Times New Roman" w:hAnsi="Times New Roman"/>
          <w:sz w:val="24"/>
          <w:szCs w:val="24"/>
        </w:rPr>
        <w:t>,</w:t>
      </w:r>
      <w:r w:rsidRPr="006C316C">
        <w:rPr>
          <w:rFonts w:ascii="Times New Roman" w:hAnsi="Times New Roman"/>
          <w:sz w:val="24"/>
          <w:szCs w:val="24"/>
        </w:rPr>
        <w:t xml:space="preserve"> y las capacidades y potencialidades de la institución educativa, mayor será su pertinencia.</w:t>
      </w:r>
    </w:p>
    <w:p w:rsidR="00365E43" w:rsidRPr="006C316C" w:rsidRDefault="00365E43" w:rsidP="00F94029">
      <w:pPr>
        <w:spacing w:line="360" w:lineRule="auto"/>
        <w:ind w:firstLine="708"/>
        <w:rPr>
          <w:rFonts w:ascii="Times New Roman" w:hAnsi="Times New Roman"/>
          <w:sz w:val="24"/>
          <w:szCs w:val="24"/>
        </w:rPr>
      </w:pPr>
      <w:r w:rsidRPr="006C316C">
        <w:rPr>
          <w:rFonts w:ascii="Times New Roman" w:hAnsi="Times New Roman"/>
          <w:sz w:val="24"/>
          <w:szCs w:val="24"/>
        </w:rPr>
        <w:lastRenderedPageBreak/>
        <w:t>Bajo esta concepción de vinculación, en el Instituto Tecnológico de Sonora (ITSON) se han implementado diversos mecanismos apoyados en su planta docente y alumnado,  de manera que colaboren en el desarrollo de múltiples proyectos enfocados a la solución de problemáticas sociales muy específicas dentro de las áreas de salud, educación, asesoría y mantenimiento en infraestructura, nutrición, desarrollo humano, proyectos productivos, entre otros; incidiendo con ello en las comunidades urbano- marginadas, rurales y  microrregiones, contribuyendo con ello de manera integral al mejoramiento de la calidad de vida de las familias en pobreza del sur del estado de Sonora.</w:t>
      </w:r>
    </w:p>
    <w:p w:rsidR="00A42941" w:rsidRPr="006C316C" w:rsidRDefault="00365E43" w:rsidP="00F94029">
      <w:pPr>
        <w:spacing w:line="360" w:lineRule="auto"/>
        <w:ind w:firstLine="708"/>
        <w:rPr>
          <w:rFonts w:ascii="Times New Roman" w:hAnsi="Times New Roman"/>
          <w:sz w:val="24"/>
          <w:szCs w:val="24"/>
        </w:rPr>
      </w:pPr>
      <w:r w:rsidRPr="006C316C">
        <w:rPr>
          <w:rFonts w:ascii="Times New Roman" w:hAnsi="Times New Roman"/>
          <w:sz w:val="24"/>
          <w:szCs w:val="24"/>
        </w:rPr>
        <w:t>Acciones, como las mencionadas, responden a las recomendaciones que hace la</w:t>
      </w:r>
      <w:r w:rsidR="00524AFA" w:rsidRPr="006C316C">
        <w:rPr>
          <w:rFonts w:ascii="Times New Roman" w:hAnsi="Times New Roman"/>
          <w:sz w:val="24"/>
          <w:szCs w:val="24"/>
        </w:rPr>
        <w:t xml:space="preserve"> Organización de las Naciones Unidas para la Educación, la Ciencia y la Cultura (</w:t>
      </w:r>
      <w:r w:rsidRPr="006C316C">
        <w:rPr>
          <w:rFonts w:ascii="Times New Roman" w:hAnsi="Times New Roman"/>
          <w:sz w:val="24"/>
          <w:szCs w:val="24"/>
        </w:rPr>
        <w:t>UNESCO</w:t>
      </w:r>
      <w:r w:rsidR="00524AFA" w:rsidRPr="006C316C">
        <w:rPr>
          <w:rFonts w:ascii="Times New Roman" w:hAnsi="Times New Roman"/>
          <w:sz w:val="24"/>
          <w:szCs w:val="24"/>
        </w:rPr>
        <w:t>)</w:t>
      </w:r>
      <w:r w:rsidRPr="006C316C">
        <w:rPr>
          <w:rFonts w:ascii="Times New Roman" w:hAnsi="Times New Roman"/>
          <w:sz w:val="24"/>
          <w:szCs w:val="24"/>
        </w:rPr>
        <w:t xml:space="preserve"> </w:t>
      </w:r>
      <w:r w:rsidR="00524AFA" w:rsidRPr="006C316C">
        <w:rPr>
          <w:rFonts w:ascii="Times New Roman" w:hAnsi="Times New Roman"/>
          <w:sz w:val="24"/>
          <w:szCs w:val="24"/>
        </w:rPr>
        <w:t xml:space="preserve">sobre el cambio en el enfoque de crecimiento económico al crecimiento humano </w:t>
      </w:r>
      <w:r w:rsidR="00577BAD" w:rsidRPr="006C316C">
        <w:rPr>
          <w:rFonts w:ascii="Times New Roman" w:hAnsi="Times New Roman"/>
          <w:sz w:val="24"/>
          <w:szCs w:val="24"/>
        </w:rPr>
        <w:t>para que la educación superior y la investigación contribuyan al desarrollo sostenible, al progreso y a erradicar la pobreza</w:t>
      </w:r>
      <w:r w:rsidR="00A42941" w:rsidRPr="006C316C">
        <w:rPr>
          <w:rFonts w:ascii="Times New Roman" w:hAnsi="Times New Roman"/>
          <w:sz w:val="24"/>
          <w:szCs w:val="24"/>
        </w:rPr>
        <w:t>.</w:t>
      </w:r>
      <w:r w:rsidR="00524AFA" w:rsidRPr="006C316C">
        <w:rPr>
          <w:rFonts w:ascii="Times New Roman" w:hAnsi="Times New Roman"/>
          <w:sz w:val="24"/>
          <w:szCs w:val="24"/>
        </w:rPr>
        <w:t xml:space="preserve"> También, sostiene que la</w:t>
      </w:r>
      <w:r w:rsidRPr="006C316C">
        <w:rPr>
          <w:rFonts w:ascii="Times New Roman" w:hAnsi="Times New Roman"/>
          <w:sz w:val="24"/>
          <w:szCs w:val="24"/>
        </w:rPr>
        <w:t xml:space="preserve"> universidad debe asimismo poder</w:t>
      </w:r>
      <w:r w:rsidR="00524AFA" w:rsidRPr="006C316C">
        <w:rPr>
          <w:rFonts w:ascii="Times New Roman" w:hAnsi="Times New Roman"/>
          <w:sz w:val="24"/>
          <w:szCs w:val="24"/>
        </w:rPr>
        <w:t xml:space="preserve"> </w:t>
      </w:r>
      <w:r w:rsidRPr="006C316C">
        <w:rPr>
          <w:rFonts w:ascii="Times New Roman" w:hAnsi="Times New Roman"/>
          <w:sz w:val="24"/>
          <w:szCs w:val="24"/>
        </w:rPr>
        <w:t>pronunciarse con toda independencia y plena</w:t>
      </w:r>
      <w:r w:rsidR="00524AFA" w:rsidRPr="006C316C">
        <w:rPr>
          <w:rFonts w:ascii="Times New Roman" w:hAnsi="Times New Roman"/>
          <w:sz w:val="24"/>
          <w:szCs w:val="24"/>
        </w:rPr>
        <w:t xml:space="preserve"> </w:t>
      </w:r>
      <w:r w:rsidRPr="006C316C">
        <w:rPr>
          <w:rFonts w:ascii="Times New Roman" w:hAnsi="Times New Roman"/>
          <w:sz w:val="24"/>
          <w:szCs w:val="24"/>
        </w:rPr>
        <w:t>responsabilidad sobre los problemas éticos y</w:t>
      </w:r>
      <w:r w:rsidR="00524AFA" w:rsidRPr="006C316C">
        <w:rPr>
          <w:rFonts w:ascii="Times New Roman" w:hAnsi="Times New Roman"/>
          <w:sz w:val="24"/>
          <w:szCs w:val="24"/>
        </w:rPr>
        <w:t xml:space="preserve"> </w:t>
      </w:r>
      <w:r w:rsidR="00F94029">
        <w:rPr>
          <w:rFonts w:ascii="Times New Roman" w:hAnsi="Times New Roman"/>
          <w:sz w:val="24"/>
          <w:szCs w:val="24"/>
        </w:rPr>
        <w:t xml:space="preserve">sociales </w:t>
      </w:r>
      <w:r w:rsidRPr="006C316C">
        <w:rPr>
          <w:rFonts w:ascii="Times New Roman" w:hAnsi="Times New Roman"/>
          <w:sz w:val="24"/>
          <w:szCs w:val="24"/>
        </w:rPr>
        <w:t>como una especie de poder intelectual</w:t>
      </w:r>
      <w:r w:rsidR="00524AFA" w:rsidRPr="006C316C">
        <w:rPr>
          <w:rFonts w:ascii="Times New Roman" w:hAnsi="Times New Roman"/>
          <w:sz w:val="24"/>
          <w:szCs w:val="24"/>
        </w:rPr>
        <w:t xml:space="preserve"> </w:t>
      </w:r>
      <w:r w:rsidRPr="006C316C">
        <w:rPr>
          <w:rFonts w:ascii="Times New Roman" w:hAnsi="Times New Roman"/>
          <w:sz w:val="24"/>
          <w:szCs w:val="24"/>
        </w:rPr>
        <w:t>que la sociedad necesita para que la ayude a</w:t>
      </w:r>
      <w:r w:rsidR="00524AFA" w:rsidRPr="006C316C">
        <w:rPr>
          <w:rFonts w:ascii="Times New Roman" w:hAnsi="Times New Roman"/>
          <w:sz w:val="24"/>
          <w:szCs w:val="24"/>
        </w:rPr>
        <w:t xml:space="preserve"> </w:t>
      </w:r>
      <w:r w:rsidRPr="006C316C">
        <w:rPr>
          <w:rFonts w:ascii="Times New Roman" w:hAnsi="Times New Roman"/>
          <w:sz w:val="24"/>
          <w:szCs w:val="24"/>
        </w:rPr>
        <w:t>reflexionar, comprender y actua</w:t>
      </w:r>
      <w:r w:rsidR="00524AFA" w:rsidRPr="006C316C">
        <w:rPr>
          <w:rFonts w:ascii="Times New Roman" w:hAnsi="Times New Roman"/>
          <w:sz w:val="24"/>
          <w:szCs w:val="24"/>
        </w:rPr>
        <w:t>r</w:t>
      </w:r>
      <w:r w:rsidR="00DB1D79">
        <w:rPr>
          <w:rFonts w:ascii="Times New Roman" w:hAnsi="Times New Roman"/>
          <w:sz w:val="24"/>
          <w:szCs w:val="24"/>
        </w:rPr>
        <w:t xml:space="preserve"> (Delors, 1996)</w:t>
      </w:r>
      <w:r w:rsidR="00524AFA" w:rsidRPr="006C316C">
        <w:rPr>
          <w:rFonts w:ascii="Times New Roman" w:hAnsi="Times New Roman"/>
          <w:sz w:val="24"/>
          <w:szCs w:val="24"/>
        </w:rPr>
        <w:t>.</w:t>
      </w:r>
    </w:p>
    <w:p w:rsidR="00524AFA" w:rsidRPr="006C316C" w:rsidRDefault="00524AFA" w:rsidP="00F94029">
      <w:pPr>
        <w:spacing w:line="360" w:lineRule="auto"/>
        <w:ind w:firstLine="708"/>
        <w:rPr>
          <w:rFonts w:ascii="Times New Roman" w:hAnsi="Times New Roman"/>
          <w:sz w:val="24"/>
          <w:szCs w:val="24"/>
        </w:rPr>
      </w:pPr>
      <w:r w:rsidRPr="006C316C">
        <w:rPr>
          <w:rFonts w:ascii="Times New Roman" w:hAnsi="Times New Roman"/>
          <w:sz w:val="24"/>
          <w:szCs w:val="24"/>
        </w:rPr>
        <w:t>Las acciones de vinculación, servici</w:t>
      </w:r>
      <w:r w:rsidR="00C602B0">
        <w:rPr>
          <w:rFonts w:ascii="Times New Roman" w:hAnsi="Times New Roman"/>
          <w:sz w:val="24"/>
          <w:szCs w:val="24"/>
        </w:rPr>
        <w:t>o social y práctica profesional</w:t>
      </w:r>
      <w:r w:rsidRPr="006C316C">
        <w:rPr>
          <w:rFonts w:ascii="Times New Roman" w:hAnsi="Times New Roman"/>
          <w:sz w:val="24"/>
          <w:szCs w:val="24"/>
        </w:rPr>
        <w:t xml:space="preserve"> de ITSON, dada la naturaleza de su acción constituyen el vehículo idóneo para fomentar y fortalecer el desarrollo académico de sus alumnos y docentes, así como el desarrollo de su entorno, poniendo especial énfasis en los sectores sociales vulnerables.</w:t>
      </w:r>
    </w:p>
    <w:p w:rsidR="00524AFA" w:rsidRPr="006C316C" w:rsidRDefault="00524AFA" w:rsidP="006C316C">
      <w:pPr>
        <w:spacing w:line="360" w:lineRule="auto"/>
        <w:rPr>
          <w:rFonts w:ascii="Times New Roman" w:hAnsi="Times New Roman"/>
          <w:sz w:val="24"/>
          <w:szCs w:val="24"/>
        </w:rPr>
      </w:pPr>
    </w:p>
    <w:p w:rsidR="00C47FB9" w:rsidRPr="006C316C" w:rsidRDefault="00F94029" w:rsidP="00F94029">
      <w:pPr>
        <w:spacing w:line="360" w:lineRule="auto"/>
        <w:jc w:val="center"/>
        <w:rPr>
          <w:rFonts w:ascii="Times New Roman" w:hAnsi="Times New Roman"/>
          <w:b/>
          <w:sz w:val="24"/>
          <w:szCs w:val="24"/>
        </w:rPr>
      </w:pPr>
      <w:r w:rsidRPr="006C316C">
        <w:rPr>
          <w:rFonts w:ascii="Times New Roman" w:hAnsi="Times New Roman"/>
          <w:b/>
          <w:sz w:val="24"/>
          <w:szCs w:val="24"/>
        </w:rPr>
        <w:t>Metodología</w:t>
      </w:r>
    </w:p>
    <w:p w:rsidR="0099360D" w:rsidRPr="006C316C" w:rsidRDefault="0099360D" w:rsidP="006C316C">
      <w:pPr>
        <w:spacing w:line="360" w:lineRule="auto"/>
        <w:rPr>
          <w:rFonts w:ascii="Times New Roman" w:hAnsi="Times New Roman"/>
          <w:b/>
          <w:sz w:val="24"/>
          <w:szCs w:val="24"/>
        </w:rPr>
      </w:pPr>
      <w:r w:rsidRPr="006C316C">
        <w:rPr>
          <w:rFonts w:ascii="Times New Roman" w:hAnsi="Times New Roman"/>
          <w:b/>
          <w:sz w:val="24"/>
          <w:szCs w:val="24"/>
        </w:rPr>
        <w:t>Sujetos:</w:t>
      </w:r>
    </w:p>
    <w:p w:rsidR="0099360D" w:rsidRPr="006C316C" w:rsidRDefault="0099360D" w:rsidP="00F94029">
      <w:pPr>
        <w:spacing w:line="360" w:lineRule="auto"/>
        <w:ind w:firstLine="708"/>
        <w:rPr>
          <w:rFonts w:ascii="Times New Roman" w:hAnsi="Times New Roman"/>
          <w:sz w:val="24"/>
          <w:szCs w:val="24"/>
        </w:rPr>
      </w:pPr>
      <w:r w:rsidRPr="006C316C">
        <w:rPr>
          <w:rFonts w:ascii="Times New Roman" w:hAnsi="Times New Roman"/>
          <w:sz w:val="24"/>
          <w:szCs w:val="24"/>
        </w:rPr>
        <w:t xml:space="preserve">En éste modelo </w:t>
      </w:r>
      <w:r w:rsidR="00C602B0">
        <w:rPr>
          <w:rFonts w:ascii="Times New Roman" w:hAnsi="Times New Roman"/>
          <w:sz w:val="24"/>
          <w:szCs w:val="24"/>
        </w:rPr>
        <w:t xml:space="preserve">pueden participar  </w:t>
      </w:r>
      <w:r w:rsidRPr="006C316C">
        <w:rPr>
          <w:rFonts w:ascii="Times New Roman" w:hAnsi="Times New Roman"/>
          <w:sz w:val="24"/>
          <w:szCs w:val="24"/>
        </w:rPr>
        <w:t>profesores investigadores de tiempo completo,</w:t>
      </w:r>
      <w:r w:rsidR="00BE7E64" w:rsidRPr="006C316C">
        <w:rPr>
          <w:rFonts w:ascii="Times New Roman" w:hAnsi="Times New Roman"/>
          <w:sz w:val="24"/>
          <w:szCs w:val="24"/>
        </w:rPr>
        <w:t xml:space="preserve"> </w:t>
      </w:r>
      <w:r w:rsidR="00C602B0">
        <w:rPr>
          <w:rFonts w:ascii="Times New Roman" w:hAnsi="Times New Roman"/>
          <w:sz w:val="24"/>
          <w:szCs w:val="24"/>
        </w:rPr>
        <w:t>maestros</w:t>
      </w:r>
      <w:r w:rsidR="00BE7E64" w:rsidRPr="006C316C">
        <w:rPr>
          <w:rFonts w:ascii="Times New Roman" w:hAnsi="Times New Roman"/>
          <w:sz w:val="24"/>
          <w:szCs w:val="24"/>
        </w:rPr>
        <w:t xml:space="preserve"> </w:t>
      </w:r>
      <w:r w:rsidRPr="006C316C">
        <w:rPr>
          <w:rFonts w:ascii="Times New Roman" w:hAnsi="Times New Roman"/>
          <w:sz w:val="24"/>
          <w:szCs w:val="24"/>
        </w:rPr>
        <w:t>interinos</w:t>
      </w:r>
      <w:r w:rsidR="00C602B0">
        <w:rPr>
          <w:rFonts w:ascii="Times New Roman" w:hAnsi="Times New Roman"/>
          <w:sz w:val="24"/>
          <w:szCs w:val="24"/>
        </w:rPr>
        <w:t xml:space="preserve"> (AAA)</w:t>
      </w:r>
      <w:r w:rsidRPr="006C316C">
        <w:rPr>
          <w:rFonts w:ascii="Times New Roman" w:hAnsi="Times New Roman"/>
          <w:sz w:val="24"/>
          <w:szCs w:val="24"/>
        </w:rPr>
        <w:t xml:space="preserve">, </w:t>
      </w:r>
      <w:r w:rsidR="00C602B0">
        <w:rPr>
          <w:rFonts w:ascii="Times New Roman" w:hAnsi="Times New Roman"/>
          <w:sz w:val="24"/>
          <w:szCs w:val="24"/>
        </w:rPr>
        <w:t xml:space="preserve">profesores </w:t>
      </w:r>
      <w:r w:rsidRPr="006C316C">
        <w:rPr>
          <w:rFonts w:ascii="Times New Roman" w:hAnsi="Times New Roman"/>
          <w:sz w:val="24"/>
          <w:szCs w:val="24"/>
        </w:rPr>
        <w:t>auxiliares, así como cuerpos académicos, academias y alumnos de</w:t>
      </w:r>
      <w:r w:rsidR="00C602B0">
        <w:rPr>
          <w:rFonts w:ascii="Times New Roman" w:hAnsi="Times New Roman"/>
          <w:sz w:val="24"/>
          <w:szCs w:val="24"/>
        </w:rPr>
        <w:t xml:space="preserve"> todos los programas </w:t>
      </w:r>
      <w:r w:rsidRPr="006C316C">
        <w:rPr>
          <w:rFonts w:ascii="Times New Roman" w:hAnsi="Times New Roman"/>
          <w:sz w:val="24"/>
          <w:szCs w:val="24"/>
        </w:rPr>
        <w:t>educativos de</w:t>
      </w:r>
      <w:r w:rsidR="003778BD">
        <w:rPr>
          <w:rFonts w:ascii="Times New Roman" w:hAnsi="Times New Roman"/>
          <w:sz w:val="24"/>
          <w:szCs w:val="24"/>
        </w:rPr>
        <w:t xml:space="preserve"> </w:t>
      </w:r>
      <w:r w:rsidR="00C602B0">
        <w:rPr>
          <w:rFonts w:ascii="Times New Roman" w:hAnsi="Times New Roman"/>
          <w:sz w:val="24"/>
          <w:szCs w:val="24"/>
        </w:rPr>
        <w:t>ITSON ya sea de manera uni o multidisciplinaria.</w:t>
      </w:r>
    </w:p>
    <w:p w:rsidR="00C602B0" w:rsidRDefault="00C602B0" w:rsidP="006C316C">
      <w:pPr>
        <w:spacing w:line="360" w:lineRule="auto"/>
        <w:rPr>
          <w:rFonts w:ascii="Times New Roman" w:hAnsi="Times New Roman"/>
          <w:b/>
          <w:sz w:val="24"/>
          <w:szCs w:val="24"/>
        </w:rPr>
      </w:pPr>
    </w:p>
    <w:p w:rsidR="0099360D" w:rsidRPr="006C316C" w:rsidRDefault="0099360D" w:rsidP="006C316C">
      <w:pPr>
        <w:spacing w:line="360" w:lineRule="auto"/>
        <w:rPr>
          <w:rFonts w:ascii="Times New Roman" w:hAnsi="Times New Roman"/>
          <w:b/>
          <w:sz w:val="24"/>
          <w:szCs w:val="24"/>
        </w:rPr>
      </w:pPr>
      <w:r w:rsidRPr="006C316C">
        <w:rPr>
          <w:rFonts w:ascii="Times New Roman" w:hAnsi="Times New Roman"/>
          <w:b/>
          <w:sz w:val="24"/>
          <w:szCs w:val="24"/>
        </w:rPr>
        <w:lastRenderedPageBreak/>
        <w:t>Procedimiento</w:t>
      </w:r>
    </w:p>
    <w:p w:rsidR="00C602B0" w:rsidRDefault="00577BAD" w:rsidP="00F94029">
      <w:pPr>
        <w:spacing w:line="360" w:lineRule="auto"/>
        <w:ind w:firstLine="708"/>
        <w:rPr>
          <w:rFonts w:ascii="Times New Roman" w:hAnsi="Times New Roman"/>
          <w:sz w:val="24"/>
          <w:szCs w:val="24"/>
        </w:rPr>
      </w:pPr>
      <w:r w:rsidRPr="006C316C">
        <w:rPr>
          <w:rFonts w:ascii="Times New Roman" w:hAnsi="Times New Roman"/>
          <w:sz w:val="24"/>
          <w:szCs w:val="24"/>
        </w:rPr>
        <w:t xml:space="preserve">Para </w:t>
      </w:r>
      <w:r w:rsidR="00C602B0">
        <w:rPr>
          <w:rFonts w:ascii="Times New Roman" w:hAnsi="Times New Roman"/>
          <w:sz w:val="24"/>
          <w:szCs w:val="24"/>
        </w:rPr>
        <w:t xml:space="preserve">plantear una línea estratégica de vinculación comunitaria, es recomendable que al interior de cada departamento académico o programa educativo, se lleve a cabo una reunión entre PTC, RP, academias o cuerpos académicos bajo el conocimiento del Jefe del departamento, para hacer </w:t>
      </w:r>
      <w:r w:rsidR="0099360D" w:rsidRPr="006C316C">
        <w:rPr>
          <w:rFonts w:ascii="Times New Roman" w:hAnsi="Times New Roman"/>
          <w:sz w:val="24"/>
          <w:szCs w:val="24"/>
        </w:rPr>
        <w:t xml:space="preserve"> un</w:t>
      </w:r>
      <w:r w:rsidRPr="006C316C">
        <w:rPr>
          <w:rFonts w:ascii="Times New Roman" w:hAnsi="Times New Roman"/>
          <w:sz w:val="24"/>
          <w:szCs w:val="24"/>
        </w:rPr>
        <w:t xml:space="preserve"> análisis de la demanda y necesidades del sector social</w:t>
      </w:r>
      <w:r w:rsidR="0099360D" w:rsidRPr="006C316C">
        <w:rPr>
          <w:rFonts w:ascii="Times New Roman" w:hAnsi="Times New Roman"/>
          <w:sz w:val="24"/>
          <w:szCs w:val="24"/>
        </w:rPr>
        <w:t xml:space="preserve"> </w:t>
      </w:r>
      <w:r w:rsidR="00C602B0">
        <w:rPr>
          <w:rFonts w:ascii="Times New Roman" w:hAnsi="Times New Roman"/>
          <w:sz w:val="24"/>
          <w:szCs w:val="24"/>
        </w:rPr>
        <w:t>a las que pueden dar respuesta a través de proyectos, acciones, investigaciones o servicios por parte de alguna materia , proyecto, investigación o evento que emane de manera natural del quehacer de cada programa educativo.</w:t>
      </w:r>
    </w:p>
    <w:p w:rsidR="003B4E5A" w:rsidRDefault="00C602B0" w:rsidP="003B4E5A">
      <w:pPr>
        <w:spacing w:line="360" w:lineRule="auto"/>
        <w:ind w:firstLine="708"/>
        <w:rPr>
          <w:rFonts w:ascii="Times New Roman" w:hAnsi="Times New Roman"/>
          <w:sz w:val="24"/>
          <w:szCs w:val="24"/>
        </w:rPr>
      </w:pPr>
      <w:r>
        <w:rPr>
          <w:rFonts w:ascii="Times New Roman" w:hAnsi="Times New Roman"/>
          <w:sz w:val="24"/>
          <w:szCs w:val="24"/>
        </w:rPr>
        <w:t>Una vez definida la posibilidad y pertinencia de que el P</w:t>
      </w:r>
      <w:r w:rsidR="003B4E5A">
        <w:rPr>
          <w:rFonts w:ascii="Times New Roman" w:hAnsi="Times New Roman"/>
          <w:sz w:val="24"/>
          <w:szCs w:val="24"/>
        </w:rPr>
        <w:t>E</w:t>
      </w:r>
      <w:r>
        <w:rPr>
          <w:rFonts w:ascii="Times New Roman" w:hAnsi="Times New Roman"/>
          <w:sz w:val="24"/>
          <w:szCs w:val="24"/>
        </w:rPr>
        <w:t xml:space="preserve"> se vincule hacía el sector social, consensar quien podría representar al área como líder académico para dirigir y coordinar los proyectos que emanen de dicha línea estratégica de vinculación comunitaria, así como los principales proyectos que podrían emanar o agruparse dentro de la misma</w:t>
      </w:r>
      <w:r w:rsidR="003B4E5A">
        <w:rPr>
          <w:rFonts w:ascii="Times New Roman" w:hAnsi="Times New Roman"/>
          <w:sz w:val="24"/>
          <w:szCs w:val="24"/>
        </w:rPr>
        <w:t>. Es recomendable que l</w:t>
      </w:r>
      <w:r w:rsidR="003B4E5A" w:rsidRPr="006C316C">
        <w:rPr>
          <w:rFonts w:ascii="Times New Roman" w:hAnsi="Times New Roman"/>
          <w:sz w:val="24"/>
          <w:szCs w:val="24"/>
        </w:rPr>
        <w:t xml:space="preserve">os profesores que </w:t>
      </w:r>
      <w:r w:rsidR="003B4E5A">
        <w:rPr>
          <w:rFonts w:ascii="Times New Roman" w:hAnsi="Times New Roman"/>
          <w:sz w:val="24"/>
          <w:szCs w:val="24"/>
        </w:rPr>
        <w:t>sean</w:t>
      </w:r>
      <w:r w:rsidR="003B4E5A" w:rsidRPr="006C316C">
        <w:rPr>
          <w:rFonts w:ascii="Times New Roman" w:hAnsi="Times New Roman"/>
          <w:sz w:val="24"/>
          <w:szCs w:val="24"/>
        </w:rPr>
        <w:t xml:space="preserve"> invitados a participar como líderes </w:t>
      </w:r>
      <w:r w:rsidR="003B4E5A">
        <w:rPr>
          <w:rFonts w:ascii="Times New Roman" w:hAnsi="Times New Roman"/>
          <w:sz w:val="24"/>
          <w:szCs w:val="24"/>
        </w:rPr>
        <w:t xml:space="preserve"> cumplan</w:t>
      </w:r>
      <w:r w:rsidR="003B4E5A" w:rsidRPr="006C316C">
        <w:rPr>
          <w:rFonts w:ascii="Times New Roman" w:hAnsi="Times New Roman"/>
          <w:sz w:val="24"/>
          <w:szCs w:val="24"/>
        </w:rPr>
        <w:t xml:space="preserve"> con un perfil de sensibilidad,</w:t>
      </w:r>
      <w:r w:rsidR="003B4E5A">
        <w:rPr>
          <w:rFonts w:ascii="Times New Roman" w:hAnsi="Times New Roman"/>
          <w:sz w:val="24"/>
          <w:szCs w:val="24"/>
        </w:rPr>
        <w:t xml:space="preserve"> responsabilidad, </w:t>
      </w:r>
      <w:r w:rsidR="003B4E5A" w:rsidRPr="006C316C">
        <w:rPr>
          <w:rFonts w:ascii="Times New Roman" w:hAnsi="Times New Roman"/>
          <w:sz w:val="24"/>
          <w:szCs w:val="24"/>
        </w:rPr>
        <w:t xml:space="preserve"> experiencia y gusto por las a</w:t>
      </w:r>
      <w:r w:rsidR="003B4E5A">
        <w:rPr>
          <w:rFonts w:ascii="Times New Roman" w:hAnsi="Times New Roman"/>
          <w:sz w:val="24"/>
          <w:szCs w:val="24"/>
        </w:rPr>
        <w:t>ctividades de vinculación social</w:t>
      </w:r>
      <w:r w:rsidR="003B4E5A" w:rsidRPr="006C316C">
        <w:rPr>
          <w:rFonts w:ascii="Times New Roman" w:hAnsi="Times New Roman"/>
          <w:sz w:val="24"/>
          <w:szCs w:val="24"/>
        </w:rPr>
        <w:t xml:space="preserve">. </w:t>
      </w:r>
    </w:p>
    <w:p w:rsidR="00C0530C" w:rsidRDefault="003B4E5A" w:rsidP="00F94029">
      <w:pPr>
        <w:spacing w:line="360" w:lineRule="auto"/>
        <w:ind w:firstLine="708"/>
        <w:rPr>
          <w:rFonts w:ascii="Times New Roman" w:hAnsi="Times New Roman"/>
          <w:sz w:val="24"/>
          <w:szCs w:val="24"/>
        </w:rPr>
      </w:pPr>
      <w:r>
        <w:rPr>
          <w:rFonts w:ascii="Times New Roman" w:hAnsi="Times New Roman"/>
          <w:sz w:val="24"/>
          <w:szCs w:val="24"/>
        </w:rPr>
        <w:t xml:space="preserve">Una vez definido el nombre de la línea y el líder, se procederá al llenado del registro de la línea académica de vinculación comunitaria para ser enviada el Centro Universitario de Enlace Comunitario (CUEC).  </w:t>
      </w:r>
      <w:r w:rsidR="0099360D" w:rsidRPr="006C316C">
        <w:rPr>
          <w:rFonts w:ascii="Times New Roman" w:hAnsi="Times New Roman"/>
          <w:sz w:val="24"/>
          <w:szCs w:val="24"/>
        </w:rPr>
        <w:t xml:space="preserve">  </w:t>
      </w:r>
      <w:r w:rsidR="00C0530C" w:rsidRPr="006C316C">
        <w:rPr>
          <w:rFonts w:ascii="Times New Roman" w:hAnsi="Times New Roman"/>
          <w:sz w:val="24"/>
          <w:szCs w:val="24"/>
        </w:rPr>
        <w:t xml:space="preserve">Una vez </w:t>
      </w:r>
      <w:r>
        <w:rPr>
          <w:rFonts w:ascii="Times New Roman" w:hAnsi="Times New Roman"/>
          <w:sz w:val="24"/>
          <w:szCs w:val="24"/>
        </w:rPr>
        <w:t xml:space="preserve"> registrada la línea, los </w:t>
      </w:r>
      <w:r w:rsidR="00C0530C" w:rsidRPr="006C316C">
        <w:rPr>
          <w:rFonts w:ascii="Times New Roman" w:hAnsi="Times New Roman"/>
          <w:sz w:val="24"/>
          <w:szCs w:val="24"/>
        </w:rPr>
        <w:t xml:space="preserve"> líderes</w:t>
      </w:r>
      <w:r>
        <w:rPr>
          <w:rFonts w:ascii="Times New Roman" w:hAnsi="Times New Roman"/>
          <w:sz w:val="24"/>
          <w:szCs w:val="24"/>
        </w:rPr>
        <w:t xml:space="preserve">  se encargaran</w:t>
      </w:r>
      <w:r w:rsidR="00C0530C" w:rsidRPr="006C316C">
        <w:rPr>
          <w:rFonts w:ascii="Times New Roman" w:hAnsi="Times New Roman"/>
          <w:sz w:val="24"/>
          <w:szCs w:val="24"/>
        </w:rPr>
        <w:t xml:space="preserve"> de gestionar  al interior de sus programas con academias y cuerpos académicos la participación de otros maestro</w:t>
      </w:r>
      <w:r>
        <w:rPr>
          <w:rFonts w:ascii="Times New Roman" w:hAnsi="Times New Roman"/>
          <w:sz w:val="24"/>
          <w:szCs w:val="24"/>
        </w:rPr>
        <w:t>s</w:t>
      </w:r>
      <w:r w:rsidR="00C0530C" w:rsidRPr="006C316C">
        <w:rPr>
          <w:rFonts w:ascii="Times New Roman" w:hAnsi="Times New Roman"/>
          <w:sz w:val="24"/>
          <w:szCs w:val="24"/>
        </w:rPr>
        <w:t xml:space="preserve"> que fungirían como responsables o colaboradores de proyectos específicos de vinculación social, en función de su área de </w:t>
      </w:r>
      <w:r>
        <w:rPr>
          <w:rFonts w:ascii="Times New Roman" w:hAnsi="Times New Roman"/>
          <w:sz w:val="24"/>
          <w:szCs w:val="24"/>
        </w:rPr>
        <w:t>experti</w:t>
      </w:r>
      <w:r w:rsidR="00B35CB9" w:rsidRPr="006C316C">
        <w:rPr>
          <w:rFonts w:ascii="Times New Roman" w:hAnsi="Times New Roman"/>
          <w:sz w:val="24"/>
          <w:szCs w:val="24"/>
        </w:rPr>
        <w:t>s</w:t>
      </w:r>
      <w:r w:rsidR="00C0530C" w:rsidRPr="006C316C">
        <w:rPr>
          <w:rFonts w:ascii="Times New Roman" w:hAnsi="Times New Roman"/>
          <w:sz w:val="24"/>
          <w:szCs w:val="24"/>
        </w:rPr>
        <w:t>,</w:t>
      </w:r>
      <w:r>
        <w:rPr>
          <w:rFonts w:ascii="Times New Roman" w:hAnsi="Times New Roman"/>
          <w:sz w:val="24"/>
          <w:szCs w:val="24"/>
        </w:rPr>
        <w:t xml:space="preserve"> quienes a su vez, </w:t>
      </w:r>
      <w:r w:rsidR="00C0530C" w:rsidRPr="006C316C">
        <w:rPr>
          <w:rFonts w:ascii="Times New Roman" w:hAnsi="Times New Roman"/>
          <w:sz w:val="24"/>
          <w:szCs w:val="24"/>
        </w:rPr>
        <w:t xml:space="preserve"> invita</w:t>
      </w:r>
      <w:r>
        <w:rPr>
          <w:rFonts w:ascii="Times New Roman" w:hAnsi="Times New Roman"/>
          <w:sz w:val="24"/>
          <w:szCs w:val="24"/>
        </w:rPr>
        <w:t>ran</w:t>
      </w:r>
      <w:r w:rsidR="00C0530C" w:rsidRPr="006C316C">
        <w:rPr>
          <w:rFonts w:ascii="Times New Roman" w:hAnsi="Times New Roman"/>
          <w:sz w:val="24"/>
          <w:szCs w:val="24"/>
        </w:rPr>
        <w:t xml:space="preserve"> también a colaborar alumnos </w:t>
      </w:r>
      <w:r>
        <w:rPr>
          <w:rFonts w:ascii="Times New Roman" w:hAnsi="Times New Roman"/>
          <w:sz w:val="24"/>
          <w:szCs w:val="24"/>
        </w:rPr>
        <w:t xml:space="preserve">del </w:t>
      </w:r>
      <w:r w:rsidR="00C332CA">
        <w:rPr>
          <w:rFonts w:ascii="Times New Roman" w:hAnsi="Times New Roman"/>
          <w:sz w:val="24"/>
          <w:szCs w:val="24"/>
        </w:rPr>
        <w:t xml:space="preserve"> </w:t>
      </w:r>
      <w:r>
        <w:rPr>
          <w:rFonts w:ascii="Times New Roman" w:hAnsi="Times New Roman"/>
          <w:sz w:val="24"/>
          <w:szCs w:val="24"/>
        </w:rPr>
        <w:t xml:space="preserve">PE </w:t>
      </w:r>
      <w:r w:rsidR="00C0530C" w:rsidRPr="006C316C">
        <w:rPr>
          <w:rFonts w:ascii="Times New Roman" w:hAnsi="Times New Roman"/>
          <w:sz w:val="24"/>
          <w:szCs w:val="24"/>
        </w:rPr>
        <w:t>de diferentes modalidades para el desarrollo de los proyectos.</w:t>
      </w:r>
    </w:p>
    <w:p w:rsidR="003B4E5A" w:rsidRPr="006C316C" w:rsidRDefault="003B4E5A" w:rsidP="00F94029">
      <w:pPr>
        <w:spacing w:line="360" w:lineRule="auto"/>
        <w:ind w:firstLine="708"/>
        <w:rPr>
          <w:rFonts w:ascii="Times New Roman" w:hAnsi="Times New Roman"/>
          <w:sz w:val="24"/>
          <w:szCs w:val="24"/>
        </w:rPr>
      </w:pPr>
      <w:r>
        <w:rPr>
          <w:rFonts w:ascii="Times New Roman" w:hAnsi="Times New Roman"/>
          <w:sz w:val="24"/>
          <w:szCs w:val="24"/>
        </w:rPr>
        <w:t>Los responsables de proyecto también deberán realizar un registro específico de su proyecto,  así como un plan de trabajo, mismo que también deberán enviar al CUEC.</w:t>
      </w:r>
    </w:p>
    <w:p w:rsidR="00A74ADB" w:rsidRDefault="00F94029" w:rsidP="00F94029">
      <w:pPr>
        <w:spacing w:line="360" w:lineRule="auto"/>
        <w:ind w:firstLine="708"/>
        <w:rPr>
          <w:rFonts w:ascii="Times New Roman" w:hAnsi="Times New Roman"/>
          <w:sz w:val="24"/>
          <w:szCs w:val="24"/>
        </w:rPr>
      </w:pPr>
      <w:r>
        <w:rPr>
          <w:rFonts w:ascii="Times New Roman" w:hAnsi="Times New Roman"/>
          <w:sz w:val="24"/>
          <w:szCs w:val="24"/>
        </w:rPr>
        <w:t>Durante todo e</w:t>
      </w:r>
      <w:r w:rsidR="00C0530C" w:rsidRPr="006C316C">
        <w:rPr>
          <w:rFonts w:ascii="Times New Roman" w:hAnsi="Times New Roman"/>
          <w:sz w:val="24"/>
          <w:szCs w:val="24"/>
        </w:rPr>
        <w:t>ste proceso</w:t>
      </w:r>
      <w:r>
        <w:rPr>
          <w:rFonts w:ascii="Times New Roman" w:hAnsi="Times New Roman"/>
          <w:sz w:val="24"/>
          <w:szCs w:val="24"/>
        </w:rPr>
        <w:t>,</w:t>
      </w:r>
      <w:r w:rsidR="00C0530C" w:rsidRPr="006C316C">
        <w:rPr>
          <w:rFonts w:ascii="Times New Roman" w:hAnsi="Times New Roman"/>
          <w:sz w:val="24"/>
          <w:szCs w:val="24"/>
        </w:rPr>
        <w:t xml:space="preserve"> el CUEC </w:t>
      </w:r>
      <w:r w:rsidR="009846A3" w:rsidRPr="006C316C">
        <w:rPr>
          <w:rFonts w:ascii="Times New Roman" w:hAnsi="Times New Roman"/>
          <w:sz w:val="24"/>
          <w:szCs w:val="24"/>
        </w:rPr>
        <w:t>fungi</w:t>
      </w:r>
      <w:r w:rsidR="009846A3">
        <w:rPr>
          <w:rFonts w:ascii="Times New Roman" w:hAnsi="Times New Roman"/>
          <w:sz w:val="24"/>
          <w:szCs w:val="24"/>
        </w:rPr>
        <w:t>rá</w:t>
      </w:r>
      <w:r w:rsidR="00C0530C" w:rsidRPr="006C316C">
        <w:rPr>
          <w:rFonts w:ascii="Times New Roman" w:hAnsi="Times New Roman"/>
          <w:sz w:val="24"/>
          <w:szCs w:val="24"/>
        </w:rPr>
        <w:t xml:space="preserve"> como un área de apoyo logístico y administrativo, </w:t>
      </w:r>
      <w:r w:rsidR="003B4E5A">
        <w:rPr>
          <w:rFonts w:ascii="Times New Roman" w:hAnsi="Times New Roman"/>
          <w:sz w:val="24"/>
          <w:szCs w:val="24"/>
        </w:rPr>
        <w:t xml:space="preserve">realizando </w:t>
      </w:r>
      <w:r w:rsidR="004C39B7" w:rsidRPr="006C316C">
        <w:rPr>
          <w:rFonts w:ascii="Times New Roman" w:hAnsi="Times New Roman"/>
          <w:sz w:val="24"/>
          <w:szCs w:val="24"/>
        </w:rPr>
        <w:t xml:space="preserve">las siguientes acciones: </w:t>
      </w:r>
      <w:r>
        <w:rPr>
          <w:rFonts w:ascii="Times New Roman" w:hAnsi="Times New Roman"/>
          <w:sz w:val="24"/>
          <w:szCs w:val="24"/>
        </w:rPr>
        <w:t>d</w:t>
      </w:r>
      <w:r w:rsidR="0087199E" w:rsidRPr="006C316C">
        <w:rPr>
          <w:rFonts w:ascii="Times New Roman" w:hAnsi="Times New Roman"/>
          <w:sz w:val="24"/>
          <w:szCs w:val="24"/>
        </w:rPr>
        <w:t>etec</w:t>
      </w:r>
      <w:r w:rsidR="003B4E5A">
        <w:rPr>
          <w:rFonts w:ascii="Times New Roman" w:hAnsi="Times New Roman"/>
          <w:sz w:val="24"/>
          <w:szCs w:val="24"/>
        </w:rPr>
        <w:t xml:space="preserve">ción </w:t>
      </w:r>
      <w:r w:rsidR="0087199E" w:rsidRPr="006C316C">
        <w:rPr>
          <w:rFonts w:ascii="Times New Roman" w:hAnsi="Times New Roman"/>
          <w:sz w:val="24"/>
          <w:szCs w:val="24"/>
        </w:rPr>
        <w:t xml:space="preserve"> de necesidades de apoyo en organismos</w:t>
      </w:r>
      <w:r w:rsidR="003B4E5A">
        <w:rPr>
          <w:rFonts w:ascii="Times New Roman" w:hAnsi="Times New Roman"/>
          <w:sz w:val="24"/>
          <w:szCs w:val="24"/>
        </w:rPr>
        <w:t xml:space="preserve">, microempresas, sector público </w:t>
      </w:r>
      <w:r w:rsidR="0087199E" w:rsidRPr="006C316C">
        <w:rPr>
          <w:rFonts w:ascii="Times New Roman" w:hAnsi="Times New Roman"/>
          <w:sz w:val="24"/>
          <w:szCs w:val="24"/>
        </w:rPr>
        <w:t xml:space="preserve"> y comunidades de sectores vulnerables</w:t>
      </w:r>
      <w:r w:rsidR="003B4E5A">
        <w:rPr>
          <w:rFonts w:ascii="Times New Roman" w:hAnsi="Times New Roman"/>
          <w:sz w:val="24"/>
          <w:szCs w:val="24"/>
        </w:rPr>
        <w:t xml:space="preserve"> del sur del  Estado</w:t>
      </w:r>
      <w:r w:rsidR="004C39B7" w:rsidRPr="006C316C">
        <w:rPr>
          <w:rFonts w:ascii="Times New Roman" w:hAnsi="Times New Roman"/>
          <w:sz w:val="24"/>
          <w:szCs w:val="24"/>
        </w:rPr>
        <w:t>, a</w:t>
      </w:r>
      <w:r w:rsidR="0087199E" w:rsidRPr="006C316C">
        <w:rPr>
          <w:rFonts w:ascii="Times New Roman" w:hAnsi="Times New Roman"/>
          <w:sz w:val="24"/>
          <w:szCs w:val="24"/>
        </w:rPr>
        <w:t>poy</w:t>
      </w:r>
      <w:r w:rsidR="004C39B7" w:rsidRPr="006C316C">
        <w:rPr>
          <w:rFonts w:ascii="Times New Roman" w:hAnsi="Times New Roman"/>
          <w:sz w:val="24"/>
          <w:szCs w:val="24"/>
        </w:rPr>
        <w:t>ó</w:t>
      </w:r>
      <w:r w:rsidR="0087199E" w:rsidRPr="006C316C">
        <w:rPr>
          <w:rFonts w:ascii="Times New Roman" w:hAnsi="Times New Roman"/>
          <w:sz w:val="24"/>
          <w:szCs w:val="24"/>
        </w:rPr>
        <w:t xml:space="preserve"> en </w:t>
      </w:r>
      <w:r w:rsidR="003B4E5A">
        <w:rPr>
          <w:rFonts w:ascii="Times New Roman" w:hAnsi="Times New Roman"/>
          <w:sz w:val="24"/>
          <w:szCs w:val="24"/>
        </w:rPr>
        <w:t xml:space="preserve"> la </w:t>
      </w:r>
      <w:r w:rsidR="0087199E" w:rsidRPr="006C316C">
        <w:rPr>
          <w:rFonts w:ascii="Times New Roman" w:hAnsi="Times New Roman"/>
          <w:sz w:val="24"/>
          <w:szCs w:val="24"/>
        </w:rPr>
        <w:t>gestión</w:t>
      </w:r>
      <w:r w:rsidR="004C39B7" w:rsidRPr="006C316C">
        <w:rPr>
          <w:rFonts w:ascii="Times New Roman" w:hAnsi="Times New Roman"/>
          <w:sz w:val="24"/>
          <w:szCs w:val="24"/>
        </w:rPr>
        <w:t xml:space="preserve"> la</w:t>
      </w:r>
      <w:r w:rsidR="0087199E" w:rsidRPr="006C316C">
        <w:rPr>
          <w:rFonts w:ascii="Times New Roman" w:hAnsi="Times New Roman"/>
          <w:sz w:val="24"/>
          <w:szCs w:val="24"/>
        </w:rPr>
        <w:t xml:space="preserve"> administrativa</w:t>
      </w:r>
      <w:r w:rsidR="004C39B7" w:rsidRPr="006C316C">
        <w:rPr>
          <w:rFonts w:ascii="Times New Roman" w:hAnsi="Times New Roman"/>
          <w:sz w:val="24"/>
          <w:szCs w:val="24"/>
        </w:rPr>
        <w:t xml:space="preserve"> de </w:t>
      </w:r>
      <w:r w:rsidR="0087199E" w:rsidRPr="006C316C">
        <w:rPr>
          <w:rFonts w:ascii="Times New Roman" w:hAnsi="Times New Roman"/>
          <w:sz w:val="24"/>
          <w:szCs w:val="24"/>
        </w:rPr>
        <w:t>recursos, alumnos, convenios, convocatorias para bajar recursos, administración financiera de proyectos,</w:t>
      </w:r>
      <w:r w:rsidR="003051E7" w:rsidRPr="006C316C">
        <w:rPr>
          <w:rFonts w:ascii="Times New Roman" w:hAnsi="Times New Roman"/>
          <w:sz w:val="24"/>
          <w:szCs w:val="24"/>
        </w:rPr>
        <w:t xml:space="preserve"> apoyo de</w:t>
      </w:r>
      <w:r w:rsidR="0087199E" w:rsidRPr="006C316C">
        <w:rPr>
          <w:rFonts w:ascii="Times New Roman" w:hAnsi="Times New Roman"/>
          <w:sz w:val="24"/>
          <w:szCs w:val="24"/>
        </w:rPr>
        <w:t xml:space="preserve"> becas, ayudantías, registro</w:t>
      </w:r>
      <w:r w:rsidR="004C39B7" w:rsidRPr="006C316C">
        <w:rPr>
          <w:rFonts w:ascii="Times New Roman" w:hAnsi="Times New Roman"/>
          <w:sz w:val="24"/>
          <w:szCs w:val="24"/>
        </w:rPr>
        <w:t xml:space="preserve"> de programas y proyectos, establec</w:t>
      </w:r>
      <w:r w:rsidR="003051E7" w:rsidRPr="006C316C">
        <w:rPr>
          <w:rFonts w:ascii="Times New Roman" w:hAnsi="Times New Roman"/>
          <w:sz w:val="24"/>
          <w:szCs w:val="24"/>
        </w:rPr>
        <w:t>i</w:t>
      </w:r>
      <w:r w:rsidR="003B4E5A">
        <w:rPr>
          <w:rFonts w:ascii="Times New Roman" w:hAnsi="Times New Roman"/>
          <w:sz w:val="24"/>
          <w:szCs w:val="24"/>
        </w:rPr>
        <w:t xml:space="preserve">miento de </w:t>
      </w:r>
      <w:r w:rsidR="004C39B7" w:rsidRPr="006C316C">
        <w:rPr>
          <w:rFonts w:ascii="Times New Roman" w:hAnsi="Times New Roman"/>
          <w:sz w:val="24"/>
          <w:szCs w:val="24"/>
        </w:rPr>
        <w:t xml:space="preserve"> los c</w:t>
      </w:r>
      <w:r w:rsidR="0087199E" w:rsidRPr="006C316C">
        <w:rPr>
          <w:rFonts w:ascii="Times New Roman" w:hAnsi="Times New Roman"/>
          <w:sz w:val="24"/>
          <w:szCs w:val="24"/>
        </w:rPr>
        <w:t xml:space="preserve">ontactos y visitas a comunidad, </w:t>
      </w:r>
      <w:r w:rsidR="004C39B7" w:rsidRPr="006C316C">
        <w:rPr>
          <w:rFonts w:ascii="Times New Roman" w:hAnsi="Times New Roman"/>
          <w:sz w:val="24"/>
          <w:szCs w:val="24"/>
        </w:rPr>
        <w:t>así como también proporcion</w:t>
      </w:r>
      <w:r w:rsidR="003B4E5A">
        <w:rPr>
          <w:rFonts w:ascii="Times New Roman" w:hAnsi="Times New Roman"/>
          <w:sz w:val="24"/>
          <w:szCs w:val="24"/>
        </w:rPr>
        <w:t>ara</w:t>
      </w:r>
      <w:r w:rsidR="004C39B7" w:rsidRPr="006C316C">
        <w:rPr>
          <w:rFonts w:ascii="Times New Roman" w:hAnsi="Times New Roman"/>
          <w:sz w:val="24"/>
          <w:szCs w:val="24"/>
        </w:rPr>
        <w:t xml:space="preserve"> </w:t>
      </w:r>
      <w:r w:rsidR="0087199E" w:rsidRPr="006C316C">
        <w:rPr>
          <w:rFonts w:ascii="Times New Roman" w:hAnsi="Times New Roman"/>
          <w:sz w:val="24"/>
          <w:szCs w:val="24"/>
        </w:rPr>
        <w:t xml:space="preserve">acompañamiento, orientación para el trabajo comunitario a alumnos, </w:t>
      </w:r>
      <w:r w:rsidR="0087199E" w:rsidRPr="006C316C">
        <w:rPr>
          <w:rFonts w:ascii="Times New Roman" w:hAnsi="Times New Roman"/>
          <w:sz w:val="24"/>
          <w:szCs w:val="24"/>
        </w:rPr>
        <w:lastRenderedPageBreak/>
        <w:t xml:space="preserve">supervisión y evaluación de los servicios, toma de evidencias, </w:t>
      </w:r>
      <w:r w:rsidR="004C39B7" w:rsidRPr="006C316C">
        <w:rPr>
          <w:rFonts w:ascii="Times New Roman" w:hAnsi="Times New Roman"/>
          <w:sz w:val="24"/>
          <w:szCs w:val="24"/>
        </w:rPr>
        <w:t>ap</w:t>
      </w:r>
      <w:r w:rsidR="0087199E" w:rsidRPr="006C316C">
        <w:rPr>
          <w:rFonts w:ascii="Times New Roman" w:hAnsi="Times New Roman"/>
          <w:sz w:val="24"/>
          <w:szCs w:val="24"/>
        </w:rPr>
        <w:t>oyo para la difusión</w:t>
      </w:r>
      <w:r w:rsidR="004C39B7" w:rsidRPr="006C316C">
        <w:rPr>
          <w:rFonts w:ascii="Times New Roman" w:hAnsi="Times New Roman"/>
          <w:sz w:val="24"/>
          <w:szCs w:val="24"/>
        </w:rPr>
        <w:t xml:space="preserve">  y divulgación  de resultados  en </w:t>
      </w:r>
      <w:r w:rsidR="0087199E" w:rsidRPr="006C316C">
        <w:rPr>
          <w:rFonts w:ascii="Times New Roman" w:hAnsi="Times New Roman"/>
          <w:sz w:val="24"/>
          <w:szCs w:val="24"/>
        </w:rPr>
        <w:t xml:space="preserve">boletines, notas de prensa, </w:t>
      </w:r>
      <w:r w:rsidR="004C39B7" w:rsidRPr="006C316C">
        <w:rPr>
          <w:rFonts w:ascii="Times New Roman" w:hAnsi="Times New Roman"/>
          <w:sz w:val="24"/>
          <w:szCs w:val="24"/>
        </w:rPr>
        <w:t xml:space="preserve"> y </w:t>
      </w:r>
      <w:r w:rsidR="0087199E" w:rsidRPr="006C316C">
        <w:rPr>
          <w:rFonts w:ascii="Times New Roman" w:hAnsi="Times New Roman"/>
          <w:sz w:val="24"/>
          <w:szCs w:val="24"/>
        </w:rPr>
        <w:t>congresos</w:t>
      </w:r>
      <w:r w:rsidR="004C39B7" w:rsidRPr="006C316C">
        <w:rPr>
          <w:rFonts w:ascii="Times New Roman" w:hAnsi="Times New Roman"/>
          <w:sz w:val="24"/>
          <w:szCs w:val="24"/>
        </w:rPr>
        <w:t>.</w:t>
      </w:r>
    </w:p>
    <w:p w:rsidR="00771941" w:rsidRDefault="00695C59" w:rsidP="00F94029">
      <w:pPr>
        <w:spacing w:line="360" w:lineRule="auto"/>
        <w:ind w:firstLine="708"/>
        <w:rPr>
          <w:rFonts w:ascii="Times New Roman" w:hAnsi="Times New Roman"/>
          <w:sz w:val="24"/>
          <w:szCs w:val="24"/>
        </w:rPr>
      </w:pPr>
      <w:bookmarkStart w:id="0" w:name="_GoBack"/>
      <w:r>
        <w:rPr>
          <w:rFonts w:ascii="Times New Roman" w:hAnsi="Times New Roman"/>
          <w:noProof/>
          <w:sz w:val="24"/>
          <w:szCs w:val="24"/>
          <w:lang w:eastAsia="es-MX"/>
        </w:rPr>
        <w:drawing>
          <wp:anchor distT="0" distB="0" distL="114300" distR="114300" simplePos="0" relativeHeight="251660288" behindDoc="0" locked="0" layoutInCell="1" allowOverlap="1">
            <wp:simplePos x="0" y="0"/>
            <wp:positionH relativeFrom="column">
              <wp:posOffset>23495</wp:posOffset>
            </wp:positionH>
            <wp:positionV relativeFrom="paragraph">
              <wp:posOffset>542290</wp:posOffset>
            </wp:positionV>
            <wp:extent cx="5695950" cy="3152775"/>
            <wp:effectExtent l="19050" t="0" r="0" b="0"/>
            <wp:wrapNone/>
            <wp:docPr id="1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l="34538" t="35045" r="19185" b="19638"/>
                    <a:stretch>
                      <a:fillRect/>
                    </a:stretch>
                  </pic:blipFill>
                  <pic:spPr bwMode="auto">
                    <a:xfrm>
                      <a:off x="0" y="0"/>
                      <a:ext cx="5695950" cy="3152775"/>
                    </a:xfrm>
                    <a:prstGeom prst="rect">
                      <a:avLst/>
                    </a:prstGeom>
                    <a:noFill/>
                    <a:ln w="9525">
                      <a:noFill/>
                      <a:miter lim="800000"/>
                      <a:headEnd/>
                      <a:tailEnd/>
                    </a:ln>
                  </pic:spPr>
                </pic:pic>
              </a:graphicData>
            </a:graphic>
          </wp:anchor>
        </w:drawing>
      </w:r>
      <w:bookmarkEnd w:id="0"/>
      <w:r w:rsidR="00771941">
        <w:rPr>
          <w:rFonts w:ascii="Times New Roman" w:hAnsi="Times New Roman"/>
          <w:sz w:val="24"/>
          <w:szCs w:val="24"/>
        </w:rPr>
        <w:t>En resumen, el rol y función de los participantes en este modelo se puede sintetizar de la siguiente manera:</w:t>
      </w:r>
    </w:p>
    <w:p w:rsidR="00695C59" w:rsidRDefault="00695C59" w:rsidP="00F94029">
      <w:pPr>
        <w:spacing w:line="360" w:lineRule="auto"/>
        <w:ind w:firstLine="708"/>
        <w:rPr>
          <w:rFonts w:ascii="Times New Roman" w:hAnsi="Times New Roman"/>
          <w:sz w:val="24"/>
          <w:szCs w:val="24"/>
        </w:rPr>
      </w:pPr>
    </w:p>
    <w:p w:rsidR="00695C59" w:rsidRDefault="00695C59" w:rsidP="00F94029">
      <w:pPr>
        <w:spacing w:line="360" w:lineRule="auto"/>
        <w:ind w:firstLine="708"/>
        <w:rPr>
          <w:rFonts w:ascii="Times New Roman" w:hAnsi="Times New Roman"/>
          <w:sz w:val="24"/>
          <w:szCs w:val="24"/>
        </w:rPr>
      </w:pPr>
    </w:p>
    <w:p w:rsidR="00695C59" w:rsidRDefault="00695C59" w:rsidP="00F94029">
      <w:pPr>
        <w:spacing w:line="360" w:lineRule="auto"/>
        <w:ind w:firstLine="708"/>
        <w:rPr>
          <w:rFonts w:ascii="Times New Roman" w:hAnsi="Times New Roman"/>
          <w:sz w:val="24"/>
          <w:szCs w:val="24"/>
        </w:rPr>
      </w:pPr>
    </w:p>
    <w:p w:rsidR="00695C59" w:rsidRDefault="00695C59" w:rsidP="00F94029">
      <w:pPr>
        <w:spacing w:line="360" w:lineRule="auto"/>
        <w:ind w:firstLine="708"/>
        <w:rPr>
          <w:rFonts w:ascii="Times New Roman" w:hAnsi="Times New Roman"/>
          <w:sz w:val="24"/>
          <w:szCs w:val="24"/>
        </w:rPr>
      </w:pPr>
    </w:p>
    <w:p w:rsidR="00695C59" w:rsidRDefault="00695C59" w:rsidP="00F94029">
      <w:pPr>
        <w:spacing w:line="360" w:lineRule="auto"/>
        <w:ind w:firstLine="708"/>
        <w:rPr>
          <w:rFonts w:ascii="Times New Roman" w:hAnsi="Times New Roman"/>
          <w:sz w:val="24"/>
          <w:szCs w:val="24"/>
        </w:rPr>
      </w:pPr>
    </w:p>
    <w:p w:rsidR="00695C59" w:rsidRDefault="00695C59" w:rsidP="00F94029">
      <w:pPr>
        <w:spacing w:line="360" w:lineRule="auto"/>
        <w:ind w:firstLine="708"/>
        <w:rPr>
          <w:rFonts w:ascii="Times New Roman" w:hAnsi="Times New Roman"/>
          <w:sz w:val="24"/>
          <w:szCs w:val="24"/>
        </w:rPr>
      </w:pPr>
    </w:p>
    <w:p w:rsidR="00695C59" w:rsidRDefault="00695C59" w:rsidP="00F94029">
      <w:pPr>
        <w:spacing w:line="360" w:lineRule="auto"/>
        <w:ind w:firstLine="708"/>
        <w:rPr>
          <w:rFonts w:ascii="Times New Roman" w:hAnsi="Times New Roman"/>
          <w:sz w:val="24"/>
          <w:szCs w:val="24"/>
        </w:rPr>
      </w:pPr>
    </w:p>
    <w:p w:rsidR="00695C59" w:rsidRDefault="00695C59" w:rsidP="00F94029">
      <w:pPr>
        <w:spacing w:line="360" w:lineRule="auto"/>
        <w:ind w:firstLine="708"/>
        <w:rPr>
          <w:rFonts w:ascii="Times New Roman" w:hAnsi="Times New Roman"/>
          <w:sz w:val="24"/>
          <w:szCs w:val="24"/>
        </w:rPr>
      </w:pPr>
    </w:p>
    <w:p w:rsidR="003B4E5A" w:rsidRDefault="003B4E5A" w:rsidP="00F94029">
      <w:pPr>
        <w:spacing w:line="360" w:lineRule="auto"/>
        <w:jc w:val="center"/>
        <w:rPr>
          <w:rFonts w:ascii="Times New Roman" w:hAnsi="Times New Roman"/>
          <w:b/>
          <w:sz w:val="24"/>
          <w:szCs w:val="24"/>
        </w:rPr>
      </w:pPr>
    </w:p>
    <w:p w:rsidR="00842EB5" w:rsidRDefault="00842EB5" w:rsidP="00F94029">
      <w:pPr>
        <w:spacing w:line="360" w:lineRule="auto"/>
        <w:jc w:val="center"/>
        <w:rPr>
          <w:rFonts w:ascii="Times New Roman" w:hAnsi="Times New Roman"/>
          <w:b/>
          <w:sz w:val="24"/>
          <w:szCs w:val="24"/>
        </w:rPr>
      </w:pPr>
      <w:r>
        <w:rPr>
          <w:rFonts w:ascii="Times New Roman" w:hAnsi="Times New Roman"/>
          <w:b/>
          <w:sz w:val="24"/>
          <w:szCs w:val="24"/>
        </w:rPr>
        <w:t>BENEFICIOS</w:t>
      </w:r>
    </w:p>
    <w:p w:rsidR="00C0530C" w:rsidRPr="006C316C" w:rsidRDefault="00842EB5" w:rsidP="00124623">
      <w:pPr>
        <w:spacing w:line="360" w:lineRule="auto"/>
        <w:ind w:firstLine="360"/>
        <w:rPr>
          <w:rFonts w:ascii="Times New Roman" w:hAnsi="Times New Roman"/>
          <w:sz w:val="24"/>
          <w:szCs w:val="24"/>
        </w:rPr>
      </w:pPr>
      <w:r>
        <w:rPr>
          <w:rFonts w:ascii="Times New Roman" w:hAnsi="Times New Roman"/>
          <w:sz w:val="24"/>
          <w:szCs w:val="24"/>
        </w:rPr>
        <w:t xml:space="preserve">Participar en el </w:t>
      </w:r>
      <w:r w:rsidR="00C0530C" w:rsidRPr="006C316C">
        <w:rPr>
          <w:rFonts w:ascii="Times New Roman" w:hAnsi="Times New Roman"/>
          <w:sz w:val="24"/>
          <w:szCs w:val="24"/>
        </w:rPr>
        <w:t>modelo</w:t>
      </w:r>
      <w:r w:rsidR="00771941">
        <w:rPr>
          <w:rFonts w:ascii="Times New Roman" w:hAnsi="Times New Roman"/>
          <w:sz w:val="24"/>
          <w:szCs w:val="24"/>
        </w:rPr>
        <w:t xml:space="preserve"> académico de vinculación </w:t>
      </w:r>
      <w:r w:rsidR="00C0530C" w:rsidRPr="006C316C">
        <w:rPr>
          <w:rFonts w:ascii="Times New Roman" w:hAnsi="Times New Roman"/>
          <w:sz w:val="24"/>
          <w:szCs w:val="24"/>
        </w:rPr>
        <w:t xml:space="preserve"> </w:t>
      </w:r>
      <w:r>
        <w:rPr>
          <w:rFonts w:ascii="Times New Roman" w:hAnsi="Times New Roman"/>
          <w:sz w:val="24"/>
          <w:szCs w:val="24"/>
        </w:rPr>
        <w:t xml:space="preserve">comunitaria permitirá </w:t>
      </w:r>
      <w:r w:rsidR="00C332CA">
        <w:rPr>
          <w:rFonts w:ascii="Times New Roman" w:hAnsi="Times New Roman"/>
          <w:sz w:val="24"/>
          <w:szCs w:val="24"/>
        </w:rPr>
        <w:t xml:space="preserve"> a </w:t>
      </w:r>
      <w:r>
        <w:rPr>
          <w:rFonts w:ascii="Times New Roman" w:hAnsi="Times New Roman"/>
          <w:sz w:val="24"/>
          <w:szCs w:val="24"/>
        </w:rPr>
        <w:t>los PE</w:t>
      </w:r>
      <w:r w:rsidR="00C0530C" w:rsidRPr="006C316C">
        <w:rPr>
          <w:rFonts w:ascii="Times New Roman" w:hAnsi="Times New Roman"/>
          <w:sz w:val="24"/>
          <w:szCs w:val="24"/>
        </w:rPr>
        <w:t xml:space="preserve">: </w:t>
      </w:r>
    </w:p>
    <w:p w:rsidR="00A74ADB" w:rsidRPr="00842EB5" w:rsidRDefault="0087199E" w:rsidP="006C316C">
      <w:pPr>
        <w:numPr>
          <w:ilvl w:val="0"/>
          <w:numId w:val="3"/>
        </w:numPr>
        <w:spacing w:line="360" w:lineRule="auto"/>
        <w:rPr>
          <w:rFonts w:ascii="Times New Roman" w:hAnsi="Times New Roman"/>
          <w:sz w:val="24"/>
          <w:szCs w:val="24"/>
        </w:rPr>
      </w:pPr>
      <w:r w:rsidRPr="00842EB5">
        <w:rPr>
          <w:rFonts w:ascii="Times New Roman" w:hAnsi="Times New Roman"/>
          <w:sz w:val="24"/>
          <w:szCs w:val="24"/>
        </w:rPr>
        <w:t>Articular de manera natural la actividad académica de los PE con los organismo</w:t>
      </w:r>
      <w:r w:rsidR="00842EB5">
        <w:rPr>
          <w:rFonts w:ascii="Times New Roman" w:hAnsi="Times New Roman"/>
          <w:sz w:val="24"/>
          <w:szCs w:val="24"/>
        </w:rPr>
        <w:t>s receptores de los sectores público, privado y social de l</w:t>
      </w:r>
      <w:r w:rsidR="00771941" w:rsidRPr="00842EB5">
        <w:rPr>
          <w:rFonts w:ascii="Times New Roman" w:hAnsi="Times New Roman"/>
          <w:sz w:val="24"/>
          <w:szCs w:val="24"/>
        </w:rPr>
        <w:t xml:space="preserve">as comunidades ya que </w:t>
      </w:r>
      <w:r w:rsidR="00695C59" w:rsidRPr="00842EB5">
        <w:rPr>
          <w:rFonts w:ascii="Times New Roman" w:hAnsi="Times New Roman"/>
          <w:sz w:val="24"/>
          <w:szCs w:val="24"/>
        </w:rPr>
        <w:t>los programas y proyectos que se gener</w:t>
      </w:r>
      <w:r w:rsidR="00842EB5">
        <w:rPr>
          <w:rFonts w:ascii="Times New Roman" w:hAnsi="Times New Roman"/>
          <w:sz w:val="24"/>
          <w:szCs w:val="24"/>
        </w:rPr>
        <w:t>e</w:t>
      </w:r>
      <w:r w:rsidR="00695C59" w:rsidRPr="00842EB5">
        <w:rPr>
          <w:rFonts w:ascii="Times New Roman" w:hAnsi="Times New Roman"/>
          <w:sz w:val="24"/>
          <w:szCs w:val="24"/>
        </w:rPr>
        <w:t xml:space="preserve">n dentro de cada línea </w:t>
      </w:r>
      <w:r w:rsidR="00842EB5">
        <w:rPr>
          <w:rFonts w:ascii="Times New Roman" w:hAnsi="Times New Roman"/>
          <w:sz w:val="24"/>
          <w:szCs w:val="24"/>
        </w:rPr>
        <w:t xml:space="preserve">deberán estar </w:t>
      </w:r>
      <w:r w:rsidR="00695C59" w:rsidRPr="00842EB5">
        <w:rPr>
          <w:rFonts w:ascii="Times New Roman" w:hAnsi="Times New Roman"/>
          <w:sz w:val="24"/>
          <w:szCs w:val="24"/>
        </w:rPr>
        <w:t>directamente relacionados con el quehacer de sus cuerpos académicos, academias y líneas de gen</w:t>
      </w:r>
      <w:r w:rsidR="00842EB5">
        <w:rPr>
          <w:rFonts w:ascii="Times New Roman" w:hAnsi="Times New Roman"/>
          <w:sz w:val="24"/>
          <w:szCs w:val="24"/>
        </w:rPr>
        <w:t>e</w:t>
      </w:r>
      <w:r w:rsidR="00695C59" w:rsidRPr="00842EB5">
        <w:rPr>
          <w:rFonts w:ascii="Times New Roman" w:hAnsi="Times New Roman"/>
          <w:sz w:val="24"/>
          <w:szCs w:val="24"/>
        </w:rPr>
        <w:t>ración y aplicación del conocimiento.</w:t>
      </w:r>
    </w:p>
    <w:p w:rsidR="00A74ADB" w:rsidRPr="006C316C" w:rsidRDefault="0087199E" w:rsidP="006C316C">
      <w:pPr>
        <w:numPr>
          <w:ilvl w:val="0"/>
          <w:numId w:val="3"/>
        </w:numPr>
        <w:spacing w:line="360" w:lineRule="auto"/>
        <w:rPr>
          <w:rFonts w:ascii="Times New Roman" w:hAnsi="Times New Roman"/>
          <w:sz w:val="24"/>
          <w:szCs w:val="24"/>
        </w:rPr>
      </w:pPr>
      <w:r w:rsidRPr="006C316C">
        <w:rPr>
          <w:rFonts w:ascii="Times New Roman" w:hAnsi="Times New Roman"/>
          <w:sz w:val="24"/>
          <w:szCs w:val="24"/>
        </w:rPr>
        <w:t>Estructurar trabajos académicos de mayor calidad, con mayor permanencia</w:t>
      </w:r>
      <w:r w:rsidR="00695C59">
        <w:rPr>
          <w:rFonts w:ascii="Times New Roman" w:hAnsi="Times New Roman"/>
          <w:sz w:val="24"/>
          <w:szCs w:val="24"/>
        </w:rPr>
        <w:t xml:space="preserve">, seguimiento  e impacto social, ya que al contar con un maestro responsable, experto en el tema de intervención, se garantiza que el proyecto pueda tener objetivo más profundo y  a  más largo plazo, así como </w:t>
      </w:r>
      <w:r w:rsidR="00842EB5">
        <w:rPr>
          <w:rFonts w:ascii="Times New Roman" w:hAnsi="Times New Roman"/>
          <w:sz w:val="24"/>
          <w:szCs w:val="24"/>
        </w:rPr>
        <w:t xml:space="preserve">poder </w:t>
      </w:r>
      <w:r w:rsidR="00695C59">
        <w:rPr>
          <w:rFonts w:ascii="Times New Roman" w:hAnsi="Times New Roman"/>
          <w:sz w:val="24"/>
          <w:szCs w:val="24"/>
        </w:rPr>
        <w:t>darle el enfoque de investigación</w:t>
      </w:r>
      <w:r w:rsidR="00842EB5">
        <w:rPr>
          <w:rFonts w:ascii="Times New Roman" w:hAnsi="Times New Roman"/>
          <w:sz w:val="24"/>
          <w:szCs w:val="24"/>
        </w:rPr>
        <w:t xml:space="preserve"> en caso d  que se requiera</w:t>
      </w:r>
      <w:r w:rsidR="00695C59">
        <w:rPr>
          <w:rFonts w:ascii="Times New Roman" w:hAnsi="Times New Roman"/>
          <w:sz w:val="24"/>
          <w:szCs w:val="24"/>
        </w:rPr>
        <w:t>.</w:t>
      </w:r>
    </w:p>
    <w:p w:rsidR="00A74ADB" w:rsidRPr="006C316C" w:rsidRDefault="00C0530C" w:rsidP="006C316C">
      <w:pPr>
        <w:numPr>
          <w:ilvl w:val="0"/>
          <w:numId w:val="3"/>
        </w:numPr>
        <w:spacing w:line="360" w:lineRule="auto"/>
        <w:rPr>
          <w:rFonts w:ascii="Times New Roman" w:hAnsi="Times New Roman"/>
          <w:sz w:val="24"/>
          <w:szCs w:val="24"/>
        </w:rPr>
      </w:pPr>
      <w:r w:rsidRPr="006C316C">
        <w:rPr>
          <w:rFonts w:ascii="Times New Roman" w:hAnsi="Times New Roman"/>
          <w:sz w:val="24"/>
          <w:szCs w:val="24"/>
        </w:rPr>
        <w:lastRenderedPageBreak/>
        <w:t>Co</w:t>
      </w:r>
      <w:r w:rsidR="0087199E" w:rsidRPr="006C316C">
        <w:rPr>
          <w:rFonts w:ascii="Times New Roman" w:hAnsi="Times New Roman"/>
          <w:sz w:val="24"/>
          <w:szCs w:val="24"/>
        </w:rPr>
        <w:t xml:space="preserve">ntribuir a generar </w:t>
      </w:r>
      <w:r w:rsidRPr="006C316C">
        <w:rPr>
          <w:rFonts w:ascii="Times New Roman" w:hAnsi="Times New Roman"/>
          <w:sz w:val="24"/>
          <w:szCs w:val="24"/>
        </w:rPr>
        <w:t xml:space="preserve">una </w:t>
      </w:r>
      <w:r w:rsidR="0087199E" w:rsidRPr="006C316C">
        <w:rPr>
          <w:rFonts w:ascii="Times New Roman" w:hAnsi="Times New Roman"/>
          <w:sz w:val="24"/>
          <w:szCs w:val="24"/>
        </w:rPr>
        <w:t>mayor productividad académica  dentro de los PE</w:t>
      </w:r>
      <w:r w:rsidR="00695C59">
        <w:rPr>
          <w:rFonts w:ascii="Times New Roman" w:hAnsi="Times New Roman"/>
          <w:sz w:val="24"/>
          <w:szCs w:val="24"/>
        </w:rPr>
        <w:t>,  ya al estar ligadas las actividades de vinculación al quehacer de los cuerpos académicos y academias se pueden puede dar pie a una mayor liberación de</w:t>
      </w:r>
      <w:r w:rsidR="00161388">
        <w:rPr>
          <w:rFonts w:ascii="Times New Roman" w:hAnsi="Times New Roman"/>
          <w:sz w:val="24"/>
          <w:szCs w:val="24"/>
        </w:rPr>
        <w:t xml:space="preserve"> proyectos de servicio social, práctica profesional, trabajos de investigación o  tesis.</w:t>
      </w:r>
    </w:p>
    <w:p w:rsidR="00161388" w:rsidRDefault="00C0530C" w:rsidP="006C316C">
      <w:pPr>
        <w:numPr>
          <w:ilvl w:val="0"/>
          <w:numId w:val="3"/>
        </w:numPr>
        <w:spacing w:line="360" w:lineRule="auto"/>
        <w:rPr>
          <w:rFonts w:ascii="Times New Roman" w:hAnsi="Times New Roman"/>
          <w:sz w:val="24"/>
          <w:szCs w:val="24"/>
        </w:rPr>
      </w:pPr>
      <w:r w:rsidRPr="00161388">
        <w:rPr>
          <w:rFonts w:ascii="Times New Roman" w:hAnsi="Times New Roman"/>
          <w:sz w:val="24"/>
          <w:szCs w:val="24"/>
        </w:rPr>
        <w:t>A</w:t>
      </w:r>
      <w:r w:rsidR="0087199E" w:rsidRPr="00161388">
        <w:rPr>
          <w:rFonts w:ascii="Times New Roman" w:hAnsi="Times New Roman"/>
          <w:sz w:val="24"/>
          <w:szCs w:val="24"/>
        </w:rPr>
        <w:t>rticula</w:t>
      </w:r>
      <w:r w:rsidRPr="00161388">
        <w:rPr>
          <w:rFonts w:ascii="Times New Roman" w:hAnsi="Times New Roman"/>
          <w:sz w:val="24"/>
          <w:szCs w:val="24"/>
        </w:rPr>
        <w:t>r</w:t>
      </w:r>
      <w:r w:rsidR="0087199E" w:rsidRPr="00161388">
        <w:rPr>
          <w:rFonts w:ascii="Times New Roman" w:hAnsi="Times New Roman"/>
          <w:sz w:val="24"/>
          <w:szCs w:val="24"/>
        </w:rPr>
        <w:t xml:space="preserve"> el trabajo entre PTC, CA, LGAC, </w:t>
      </w:r>
      <w:r w:rsidRPr="00161388">
        <w:rPr>
          <w:rFonts w:ascii="Times New Roman" w:hAnsi="Times New Roman"/>
          <w:sz w:val="24"/>
          <w:szCs w:val="24"/>
        </w:rPr>
        <w:t>a</w:t>
      </w:r>
      <w:r w:rsidR="0087199E" w:rsidRPr="00161388">
        <w:rPr>
          <w:rFonts w:ascii="Times New Roman" w:hAnsi="Times New Roman"/>
          <w:sz w:val="24"/>
          <w:szCs w:val="24"/>
        </w:rPr>
        <w:t>cademias e investigadores dentro de un mismo PE o con otros distintos.</w:t>
      </w:r>
      <w:r w:rsidR="00161388">
        <w:rPr>
          <w:rFonts w:ascii="Times New Roman" w:hAnsi="Times New Roman"/>
          <w:sz w:val="24"/>
          <w:szCs w:val="24"/>
        </w:rPr>
        <w:t>, ya que se puede dar pié a trabajos multidisciplinarios que trabajen en la resolución de una misma problemática social desde diferentes perspectivas.</w:t>
      </w:r>
    </w:p>
    <w:p w:rsidR="00A74ADB" w:rsidRPr="006C316C" w:rsidRDefault="00161388" w:rsidP="006C316C">
      <w:pPr>
        <w:numPr>
          <w:ilvl w:val="0"/>
          <w:numId w:val="3"/>
        </w:numPr>
        <w:spacing w:line="360" w:lineRule="auto"/>
        <w:rPr>
          <w:rFonts w:ascii="Times New Roman" w:hAnsi="Times New Roman"/>
          <w:sz w:val="24"/>
          <w:szCs w:val="24"/>
        </w:rPr>
      </w:pPr>
      <w:r w:rsidRPr="00161388">
        <w:rPr>
          <w:rFonts w:ascii="Times New Roman" w:hAnsi="Times New Roman"/>
          <w:sz w:val="24"/>
          <w:szCs w:val="24"/>
        </w:rPr>
        <w:t xml:space="preserve"> </w:t>
      </w:r>
      <w:r w:rsidR="0087199E" w:rsidRPr="00161388">
        <w:rPr>
          <w:rFonts w:ascii="Times New Roman" w:hAnsi="Times New Roman"/>
          <w:sz w:val="24"/>
          <w:szCs w:val="24"/>
        </w:rPr>
        <w:t xml:space="preserve">Los alumnos </w:t>
      </w:r>
      <w:r w:rsidR="00C0530C" w:rsidRPr="00161388">
        <w:rPr>
          <w:rFonts w:ascii="Times New Roman" w:hAnsi="Times New Roman"/>
          <w:sz w:val="24"/>
          <w:szCs w:val="24"/>
        </w:rPr>
        <w:t>en</w:t>
      </w:r>
      <w:r w:rsidR="0087199E" w:rsidRPr="00161388">
        <w:rPr>
          <w:rFonts w:ascii="Times New Roman" w:hAnsi="Times New Roman"/>
          <w:sz w:val="24"/>
          <w:szCs w:val="24"/>
        </w:rPr>
        <w:t>contrar</w:t>
      </w:r>
      <w:r w:rsidR="00842EB5">
        <w:rPr>
          <w:rFonts w:ascii="Times New Roman" w:hAnsi="Times New Roman"/>
          <w:sz w:val="24"/>
          <w:szCs w:val="24"/>
        </w:rPr>
        <w:t>an</w:t>
      </w:r>
      <w:r w:rsidR="0087199E" w:rsidRPr="00161388">
        <w:rPr>
          <w:rFonts w:ascii="Times New Roman" w:hAnsi="Times New Roman"/>
          <w:sz w:val="24"/>
          <w:szCs w:val="24"/>
        </w:rPr>
        <w:t xml:space="preserve"> programas y proyectos dentro d</w:t>
      </w:r>
      <w:r w:rsidR="00842EB5">
        <w:rPr>
          <w:rFonts w:ascii="Times New Roman" w:hAnsi="Times New Roman"/>
          <w:sz w:val="24"/>
          <w:szCs w:val="24"/>
        </w:rPr>
        <w:t>e su mismo PE para realizar su servicio social</w:t>
      </w:r>
      <w:r w:rsidR="0087199E" w:rsidRPr="00161388">
        <w:rPr>
          <w:rFonts w:ascii="Times New Roman" w:hAnsi="Times New Roman"/>
          <w:sz w:val="24"/>
          <w:szCs w:val="24"/>
        </w:rPr>
        <w:t xml:space="preserve">, </w:t>
      </w:r>
      <w:r w:rsidR="00842EB5">
        <w:rPr>
          <w:rFonts w:ascii="Times New Roman" w:hAnsi="Times New Roman"/>
          <w:sz w:val="24"/>
          <w:szCs w:val="24"/>
        </w:rPr>
        <w:t>prácticas profesionales</w:t>
      </w:r>
      <w:r w:rsidR="0087199E" w:rsidRPr="00161388">
        <w:rPr>
          <w:rFonts w:ascii="Times New Roman" w:hAnsi="Times New Roman"/>
          <w:sz w:val="24"/>
          <w:szCs w:val="24"/>
        </w:rPr>
        <w:t xml:space="preserve">, </w:t>
      </w:r>
      <w:r w:rsidR="00842EB5">
        <w:rPr>
          <w:rFonts w:ascii="Times New Roman" w:hAnsi="Times New Roman"/>
          <w:sz w:val="24"/>
          <w:szCs w:val="24"/>
        </w:rPr>
        <w:t>p</w:t>
      </w:r>
      <w:r w:rsidR="0087199E" w:rsidRPr="00161388">
        <w:rPr>
          <w:rFonts w:ascii="Times New Roman" w:hAnsi="Times New Roman"/>
          <w:sz w:val="24"/>
          <w:szCs w:val="24"/>
        </w:rPr>
        <w:t>rácticas académicas o trabajos de tesis en colaboración con sus maestros.</w:t>
      </w:r>
    </w:p>
    <w:p w:rsidR="00A74ADB" w:rsidRPr="006C316C" w:rsidRDefault="0087199E" w:rsidP="006C316C">
      <w:pPr>
        <w:numPr>
          <w:ilvl w:val="0"/>
          <w:numId w:val="3"/>
        </w:numPr>
        <w:spacing w:line="360" w:lineRule="auto"/>
        <w:rPr>
          <w:rFonts w:ascii="Times New Roman" w:hAnsi="Times New Roman"/>
          <w:sz w:val="24"/>
          <w:szCs w:val="24"/>
        </w:rPr>
      </w:pPr>
      <w:r w:rsidRPr="006C316C">
        <w:rPr>
          <w:rFonts w:ascii="Times New Roman" w:hAnsi="Times New Roman"/>
          <w:sz w:val="24"/>
          <w:szCs w:val="24"/>
        </w:rPr>
        <w:t>A los responsables o colaboradores de proyectos debidamente registrados con base en los lineamientos de trabajos de vinculación se les otorgan los documen</w:t>
      </w:r>
      <w:r w:rsidR="00C0530C" w:rsidRPr="006C316C">
        <w:rPr>
          <w:rFonts w:ascii="Times New Roman" w:hAnsi="Times New Roman"/>
          <w:sz w:val="24"/>
          <w:szCs w:val="24"/>
        </w:rPr>
        <w:t>tos comprobatorios que acreditan</w:t>
      </w:r>
      <w:r w:rsidRPr="006C316C">
        <w:rPr>
          <w:rFonts w:ascii="Times New Roman" w:hAnsi="Times New Roman"/>
          <w:sz w:val="24"/>
          <w:szCs w:val="24"/>
        </w:rPr>
        <w:t xml:space="preserve"> su participación en dichas activida</w:t>
      </w:r>
      <w:r w:rsidR="00842EB5">
        <w:rPr>
          <w:rFonts w:ascii="Times New Roman" w:hAnsi="Times New Roman"/>
          <w:sz w:val="24"/>
          <w:szCs w:val="24"/>
        </w:rPr>
        <w:t>des, mismos que les podrán ser de utilidad para participar en carrera docente.</w:t>
      </w:r>
    </w:p>
    <w:p w:rsidR="00A74ADB" w:rsidRDefault="00842EB5" w:rsidP="006C316C">
      <w:pPr>
        <w:numPr>
          <w:ilvl w:val="0"/>
          <w:numId w:val="3"/>
        </w:numPr>
        <w:spacing w:line="360" w:lineRule="auto"/>
        <w:rPr>
          <w:rFonts w:ascii="Times New Roman" w:hAnsi="Times New Roman"/>
          <w:sz w:val="24"/>
          <w:szCs w:val="24"/>
        </w:rPr>
      </w:pPr>
      <w:r>
        <w:rPr>
          <w:rFonts w:ascii="Times New Roman" w:hAnsi="Times New Roman"/>
          <w:sz w:val="24"/>
          <w:szCs w:val="24"/>
        </w:rPr>
        <w:t>Recibir apoyo de</w:t>
      </w:r>
      <w:r w:rsidR="00C0530C" w:rsidRPr="006C316C">
        <w:rPr>
          <w:rFonts w:ascii="Times New Roman" w:hAnsi="Times New Roman"/>
          <w:sz w:val="24"/>
          <w:szCs w:val="24"/>
        </w:rPr>
        <w:t xml:space="preserve"> CUEC</w:t>
      </w:r>
      <w:r w:rsidR="0087199E" w:rsidRPr="006C316C">
        <w:rPr>
          <w:rFonts w:ascii="Times New Roman" w:hAnsi="Times New Roman"/>
          <w:sz w:val="24"/>
          <w:szCs w:val="24"/>
        </w:rPr>
        <w:t xml:space="preserve"> </w:t>
      </w:r>
      <w:r>
        <w:rPr>
          <w:rFonts w:ascii="Times New Roman" w:hAnsi="Times New Roman"/>
          <w:sz w:val="24"/>
          <w:szCs w:val="24"/>
        </w:rPr>
        <w:t>para la gestión de recursos económicos externos, así como</w:t>
      </w:r>
      <w:r w:rsidR="0087199E" w:rsidRPr="006C316C">
        <w:rPr>
          <w:rFonts w:ascii="Times New Roman" w:hAnsi="Times New Roman"/>
          <w:sz w:val="24"/>
          <w:szCs w:val="24"/>
        </w:rPr>
        <w:t xml:space="preserve"> apoyo logístico para el desarrollo de </w:t>
      </w:r>
      <w:r w:rsidR="00C0530C" w:rsidRPr="006C316C">
        <w:rPr>
          <w:rFonts w:ascii="Times New Roman" w:hAnsi="Times New Roman"/>
          <w:sz w:val="24"/>
          <w:szCs w:val="24"/>
        </w:rPr>
        <w:t>lo</w:t>
      </w:r>
      <w:r w:rsidR="0087199E" w:rsidRPr="006C316C">
        <w:rPr>
          <w:rFonts w:ascii="Times New Roman" w:hAnsi="Times New Roman"/>
          <w:sz w:val="24"/>
          <w:szCs w:val="24"/>
        </w:rPr>
        <w:t>s proyectos</w:t>
      </w:r>
      <w:r w:rsidR="00C0530C" w:rsidRPr="006C316C">
        <w:rPr>
          <w:rFonts w:ascii="Times New Roman" w:hAnsi="Times New Roman"/>
          <w:sz w:val="24"/>
          <w:szCs w:val="24"/>
        </w:rPr>
        <w:t xml:space="preserve"> de vinculación social</w:t>
      </w:r>
      <w:r w:rsidR="0087199E" w:rsidRPr="006C316C">
        <w:rPr>
          <w:rFonts w:ascii="Times New Roman" w:hAnsi="Times New Roman"/>
          <w:sz w:val="24"/>
          <w:szCs w:val="24"/>
        </w:rPr>
        <w:t>.</w:t>
      </w:r>
    </w:p>
    <w:p w:rsidR="00842EB5" w:rsidRDefault="00842EB5" w:rsidP="006C316C">
      <w:pPr>
        <w:spacing w:line="360" w:lineRule="auto"/>
        <w:jc w:val="center"/>
        <w:rPr>
          <w:rFonts w:ascii="Times New Roman" w:hAnsi="Times New Roman"/>
          <w:b/>
          <w:sz w:val="24"/>
          <w:szCs w:val="24"/>
        </w:rPr>
      </w:pPr>
    </w:p>
    <w:p w:rsidR="00842EB5" w:rsidRDefault="00842EB5" w:rsidP="006C316C">
      <w:pPr>
        <w:spacing w:line="360" w:lineRule="auto"/>
        <w:jc w:val="center"/>
        <w:rPr>
          <w:rFonts w:ascii="Times New Roman" w:hAnsi="Times New Roman"/>
          <w:b/>
          <w:sz w:val="24"/>
          <w:szCs w:val="24"/>
        </w:rPr>
      </w:pPr>
    </w:p>
    <w:p w:rsidR="00842EB5" w:rsidRDefault="00842EB5" w:rsidP="006C316C">
      <w:pPr>
        <w:spacing w:line="360" w:lineRule="auto"/>
        <w:jc w:val="center"/>
        <w:rPr>
          <w:rFonts w:ascii="Times New Roman" w:hAnsi="Times New Roman"/>
          <w:b/>
          <w:sz w:val="24"/>
          <w:szCs w:val="24"/>
        </w:rPr>
      </w:pPr>
    </w:p>
    <w:p w:rsidR="00842EB5" w:rsidRDefault="00842EB5" w:rsidP="006C316C">
      <w:pPr>
        <w:spacing w:line="360" w:lineRule="auto"/>
        <w:jc w:val="center"/>
        <w:rPr>
          <w:rFonts w:ascii="Times New Roman" w:hAnsi="Times New Roman"/>
          <w:b/>
          <w:sz w:val="24"/>
          <w:szCs w:val="24"/>
        </w:rPr>
      </w:pPr>
    </w:p>
    <w:p w:rsidR="00842EB5" w:rsidRDefault="00842EB5" w:rsidP="006C316C">
      <w:pPr>
        <w:spacing w:line="360" w:lineRule="auto"/>
        <w:jc w:val="center"/>
        <w:rPr>
          <w:rFonts w:ascii="Times New Roman" w:hAnsi="Times New Roman"/>
          <w:b/>
          <w:sz w:val="24"/>
          <w:szCs w:val="24"/>
        </w:rPr>
      </w:pPr>
    </w:p>
    <w:p w:rsidR="00842EB5" w:rsidRDefault="00842EB5" w:rsidP="006C316C">
      <w:pPr>
        <w:spacing w:line="360" w:lineRule="auto"/>
        <w:jc w:val="center"/>
        <w:rPr>
          <w:rFonts w:ascii="Times New Roman" w:hAnsi="Times New Roman"/>
          <w:b/>
          <w:sz w:val="24"/>
          <w:szCs w:val="24"/>
        </w:rPr>
      </w:pPr>
    </w:p>
    <w:p w:rsidR="00842EB5" w:rsidRDefault="00842EB5" w:rsidP="006C316C">
      <w:pPr>
        <w:spacing w:line="360" w:lineRule="auto"/>
        <w:jc w:val="center"/>
        <w:rPr>
          <w:rFonts w:ascii="Times New Roman" w:hAnsi="Times New Roman"/>
          <w:b/>
          <w:sz w:val="24"/>
          <w:szCs w:val="24"/>
        </w:rPr>
      </w:pPr>
    </w:p>
    <w:p w:rsidR="00842EB5" w:rsidRDefault="00842EB5" w:rsidP="006C316C">
      <w:pPr>
        <w:spacing w:line="360" w:lineRule="auto"/>
        <w:jc w:val="center"/>
        <w:rPr>
          <w:rFonts w:ascii="Times New Roman" w:hAnsi="Times New Roman"/>
          <w:b/>
          <w:sz w:val="24"/>
          <w:szCs w:val="24"/>
        </w:rPr>
      </w:pPr>
    </w:p>
    <w:p w:rsidR="00842EB5" w:rsidRDefault="00842EB5" w:rsidP="006C316C">
      <w:pPr>
        <w:spacing w:line="360" w:lineRule="auto"/>
        <w:jc w:val="center"/>
        <w:rPr>
          <w:rFonts w:ascii="Times New Roman" w:hAnsi="Times New Roman"/>
          <w:b/>
          <w:sz w:val="24"/>
          <w:szCs w:val="24"/>
        </w:rPr>
      </w:pPr>
    </w:p>
    <w:p w:rsidR="00C47FB9" w:rsidRPr="004E2C7D" w:rsidRDefault="00C47FB9" w:rsidP="006C316C">
      <w:pPr>
        <w:spacing w:line="360" w:lineRule="auto"/>
        <w:jc w:val="center"/>
        <w:rPr>
          <w:rFonts w:ascii="Times New Roman" w:hAnsi="Times New Roman"/>
          <w:b/>
          <w:sz w:val="24"/>
          <w:szCs w:val="24"/>
        </w:rPr>
      </w:pPr>
      <w:r w:rsidRPr="004E2C7D">
        <w:rPr>
          <w:rFonts w:ascii="Times New Roman" w:hAnsi="Times New Roman"/>
          <w:b/>
          <w:sz w:val="24"/>
          <w:szCs w:val="24"/>
        </w:rPr>
        <w:lastRenderedPageBreak/>
        <w:t>R</w:t>
      </w:r>
      <w:r w:rsidR="00124623" w:rsidRPr="004E2C7D">
        <w:rPr>
          <w:rFonts w:ascii="Times New Roman" w:hAnsi="Times New Roman"/>
          <w:b/>
          <w:sz w:val="24"/>
          <w:szCs w:val="24"/>
        </w:rPr>
        <w:t>eferencias</w:t>
      </w:r>
    </w:p>
    <w:p w:rsidR="00771941" w:rsidRDefault="00771941" w:rsidP="00A6265C">
      <w:pPr>
        <w:spacing w:line="240" w:lineRule="auto"/>
        <w:rPr>
          <w:rFonts w:ascii="Times New Roman" w:hAnsi="Times New Roman"/>
          <w:sz w:val="24"/>
          <w:szCs w:val="24"/>
        </w:rPr>
      </w:pPr>
      <w:r>
        <w:rPr>
          <w:rFonts w:ascii="Times New Roman" w:hAnsi="Times New Roman"/>
          <w:sz w:val="24"/>
          <w:szCs w:val="24"/>
        </w:rPr>
        <w:t xml:space="preserve">Ahumada, Y. (2012). Informe Anual CUEC. Departamento de Vinculación. ITSON. </w:t>
      </w:r>
    </w:p>
    <w:p w:rsidR="00124623" w:rsidRPr="004E2C7D" w:rsidRDefault="00124623" w:rsidP="00A6265C">
      <w:pPr>
        <w:spacing w:line="240" w:lineRule="auto"/>
        <w:rPr>
          <w:rFonts w:ascii="Times New Roman" w:hAnsi="Times New Roman"/>
          <w:sz w:val="24"/>
          <w:szCs w:val="24"/>
        </w:rPr>
      </w:pPr>
      <w:r w:rsidRPr="004E2C7D">
        <w:rPr>
          <w:rFonts w:ascii="Times New Roman" w:hAnsi="Times New Roman"/>
          <w:sz w:val="24"/>
          <w:szCs w:val="24"/>
        </w:rPr>
        <w:t>ANUIES</w:t>
      </w:r>
      <w:r w:rsidR="00BE6093" w:rsidRPr="004E2C7D">
        <w:rPr>
          <w:rFonts w:ascii="Times New Roman" w:hAnsi="Times New Roman"/>
          <w:sz w:val="24"/>
          <w:szCs w:val="24"/>
        </w:rPr>
        <w:t>.</w:t>
      </w:r>
      <w:r w:rsidRPr="004E2C7D">
        <w:rPr>
          <w:rFonts w:ascii="Times New Roman" w:hAnsi="Times New Roman"/>
          <w:sz w:val="24"/>
          <w:szCs w:val="24"/>
        </w:rPr>
        <w:t xml:space="preserve"> (2012)</w:t>
      </w:r>
      <w:r w:rsidR="00BE6093" w:rsidRPr="004E2C7D">
        <w:rPr>
          <w:rFonts w:ascii="Times New Roman" w:hAnsi="Times New Roman"/>
          <w:sz w:val="24"/>
          <w:szCs w:val="24"/>
        </w:rPr>
        <w:t>.</w:t>
      </w:r>
      <w:r w:rsidRPr="004E2C7D">
        <w:rPr>
          <w:rFonts w:ascii="Times New Roman" w:hAnsi="Times New Roman"/>
          <w:sz w:val="24"/>
          <w:szCs w:val="24"/>
        </w:rPr>
        <w:t xml:space="preserve"> Vinculación de las IES con el entorno</w:t>
      </w:r>
      <w:r w:rsidR="00BE6093" w:rsidRPr="004E2C7D">
        <w:rPr>
          <w:rFonts w:ascii="Times New Roman" w:hAnsi="Times New Roman"/>
          <w:sz w:val="24"/>
          <w:szCs w:val="24"/>
        </w:rPr>
        <w:t xml:space="preserve">. Solicitado el 08 de mayo, 2013 de </w:t>
      </w:r>
      <w:hyperlink r:id="rId8" w:history="1">
        <w:r w:rsidR="00BE6093" w:rsidRPr="004E2C7D">
          <w:rPr>
            <w:rStyle w:val="Hipervnculo"/>
            <w:rFonts w:ascii="Times New Roman" w:hAnsi="Times New Roman"/>
            <w:color w:val="auto"/>
            <w:sz w:val="24"/>
            <w:szCs w:val="24"/>
          </w:rPr>
          <w:t>http://www.anuies.mx/content.php?varSectionID=135</w:t>
        </w:r>
      </w:hyperlink>
    </w:p>
    <w:p w:rsidR="00BE6093" w:rsidRPr="004E2C7D" w:rsidRDefault="00BE6093" w:rsidP="00A6265C">
      <w:pPr>
        <w:spacing w:line="240" w:lineRule="auto"/>
        <w:rPr>
          <w:rFonts w:ascii="Times New Roman" w:hAnsi="Times New Roman"/>
          <w:sz w:val="24"/>
          <w:szCs w:val="24"/>
        </w:rPr>
      </w:pPr>
      <w:r w:rsidRPr="004E2C7D">
        <w:rPr>
          <w:rFonts w:ascii="Times New Roman" w:hAnsi="Times New Roman"/>
          <w:sz w:val="24"/>
          <w:szCs w:val="24"/>
        </w:rPr>
        <w:t>Cruz, I.</w:t>
      </w:r>
      <w:r w:rsidR="00A6265C" w:rsidRPr="004E2C7D">
        <w:rPr>
          <w:rFonts w:ascii="Times New Roman" w:hAnsi="Times New Roman"/>
          <w:sz w:val="24"/>
          <w:szCs w:val="24"/>
        </w:rPr>
        <w:t xml:space="preserve"> (2011). Plan de trabajo de rector ITSON 2011-2015.</w:t>
      </w:r>
    </w:p>
    <w:p w:rsidR="00A6265C" w:rsidRPr="004E2C7D" w:rsidRDefault="00A6265C" w:rsidP="00A6265C">
      <w:pPr>
        <w:spacing w:line="240" w:lineRule="auto"/>
        <w:rPr>
          <w:rFonts w:ascii="Times New Roman" w:hAnsi="Times New Roman"/>
          <w:sz w:val="24"/>
          <w:szCs w:val="24"/>
        </w:rPr>
      </w:pPr>
      <w:r w:rsidRPr="004E2C7D">
        <w:rPr>
          <w:rFonts w:ascii="Times New Roman" w:hAnsi="Times New Roman"/>
          <w:sz w:val="24"/>
          <w:szCs w:val="24"/>
        </w:rPr>
        <w:t>Delors, J. (</w:t>
      </w:r>
      <w:r w:rsidR="00DB1D79" w:rsidRPr="004E2C7D">
        <w:rPr>
          <w:rFonts w:ascii="Times New Roman" w:hAnsi="Times New Roman"/>
          <w:sz w:val="24"/>
          <w:szCs w:val="24"/>
        </w:rPr>
        <w:t>1996</w:t>
      </w:r>
      <w:r w:rsidRPr="004E2C7D">
        <w:rPr>
          <w:rFonts w:ascii="Times New Roman" w:hAnsi="Times New Roman"/>
          <w:sz w:val="24"/>
          <w:szCs w:val="24"/>
        </w:rPr>
        <w:t>). La educación encierra un tesoro. UNESCO</w:t>
      </w:r>
    </w:p>
    <w:p w:rsidR="00A6265C" w:rsidRDefault="00A6265C" w:rsidP="00A6265C">
      <w:pPr>
        <w:spacing w:line="240" w:lineRule="auto"/>
        <w:rPr>
          <w:rFonts w:ascii="Times New Roman" w:hAnsi="Times New Roman"/>
          <w:sz w:val="24"/>
          <w:szCs w:val="24"/>
        </w:rPr>
      </w:pPr>
      <w:r w:rsidRPr="004E2C7D">
        <w:rPr>
          <w:rFonts w:ascii="Times New Roman" w:hAnsi="Times New Roman"/>
          <w:sz w:val="24"/>
          <w:szCs w:val="24"/>
        </w:rPr>
        <w:t>Malagón, L. (2006). La vinculación Universidad-Sociedad desde una perspectiva social. Educación y educadores. 9 (2), 79-93.</w:t>
      </w:r>
    </w:p>
    <w:p w:rsidR="008771F3" w:rsidRPr="008771F3" w:rsidRDefault="008771F3" w:rsidP="00A6265C">
      <w:pPr>
        <w:spacing w:line="240" w:lineRule="auto"/>
        <w:rPr>
          <w:rFonts w:ascii="Times New Roman" w:hAnsi="Times New Roman"/>
          <w:sz w:val="24"/>
          <w:szCs w:val="24"/>
        </w:rPr>
      </w:pPr>
      <w:r w:rsidRPr="008771F3">
        <w:rPr>
          <w:rFonts w:ascii="Times New Roman" w:hAnsi="Times New Roman"/>
          <w:sz w:val="24"/>
          <w:szCs w:val="24"/>
        </w:rPr>
        <w:t xml:space="preserve">Universidad Veracruzana (25013).Vinculacion Comunitaria. Solicitado el 08 de mayo, 2013 de </w:t>
      </w:r>
      <w:hyperlink r:id="rId9" w:history="1">
        <w:r w:rsidRPr="008771F3">
          <w:rPr>
            <w:rStyle w:val="Hipervnculo"/>
            <w:rFonts w:ascii="Times New Roman" w:hAnsi="Times New Roman"/>
            <w:color w:val="auto"/>
            <w:sz w:val="24"/>
            <w:szCs w:val="24"/>
          </w:rPr>
          <w:t>http://www.uv.mx/vinculacion/departamentos/vinculacion-academica/</w:t>
        </w:r>
      </w:hyperlink>
    </w:p>
    <w:p w:rsidR="008771F3" w:rsidRDefault="008771F3" w:rsidP="00A6265C">
      <w:pPr>
        <w:spacing w:line="240" w:lineRule="auto"/>
        <w:rPr>
          <w:rFonts w:ascii="Times New Roman" w:hAnsi="Times New Roman"/>
          <w:sz w:val="24"/>
          <w:szCs w:val="24"/>
        </w:rPr>
      </w:pPr>
      <w:r w:rsidRPr="008771F3">
        <w:rPr>
          <w:rFonts w:ascii="Times New Roman" w:hAnsi="Times New Roman"/>
          <w:sz w:val="24"/>
          <w:szCs w:val="24"/>
        </w:rPr>
        <w:t>Valle Méndez</w:t>
      </w:r>
      <w:r>
        <w:rPr>
          <w:rFonts w:ascii="Times New Roman" w:hAnsi="Times New Roman"/>
          <w:sz w:val="24"/>
          <w:szCs w:val="24"/>
        </w:rPr>
        <w:t>, J. (1996)</w:t>
      </w:r>
      <w:r w:rsidRPr="008771F3">
        <w:rPr>
          <w:rFonts w:ascii="Times New Roman" w:hAnsi="Times New Roman"/>
          <w:sz w:val="24"/>
          <w:szCs w:val="24"/>
        </w:rPr>
        <w:t xml:space="preserve"> </w:t>
      </w:r>
      <w:r>
        <w:rPr>
          <w:rFonts w:ascii="Times New Roman" w:hAnsi="Times New Roman"/>
          <w:sz w:val="24"/>
          <w:szCs w:val="24"/>
        </w:rPr>
        <w:t>A</w:t>
      </w:r>
      <w:r w:rsidRPr="008771F3">
        <w:rPr>
          <w:rFonts w:ascii="Times New Roman" w:hAnsi="Times New Roman"/>
          <w:sz w:val="24"/>
          <w:szCs w:val="24"/>
        </w:rPr>
        <w:t>cuerdo de creación de división de vinculación universitaria  de la universidad  autónoma de San Luis Potosi. Solicita</w:t>
      </w:r>
      <w:r>
        <w:rPr>
          <w:rFonts w:ascii="Times New Roman" w:hAnsi="Times New Roman"/>
          <w:sz w:val="24"/>
          <w:szCs w:val="24"/>
        </w:rPr>
        <w:t>d</w:t>
      </w:r>
      <w:r w:rsidRPr="008771F3">
        <w:rPr>
          <w:rFonts w:ascii="Times New Roman" w:hAnsi="Times New Roman"/>
          <w:sz w:val="24"/>
          <w:szCs w:val="24"/>
        </w:rPr>
        <w:t>o el 08 de mayo de 2013 de</w:t>
      </w:r>
      <w:r w:rsidRPr="008771F3">
        <w:t xml:space="preserve"> </w:t>
      </w:r>
      <w:hyperlink r:id="rId10" w:history="1">
        <w:r w:rsidRPr="008771F3">
          <w:rPr>
            <w:rStyle w:val="Hipervnculo"/>
            <w:rFonts w:ascii="Times New Roman" w:hAnsi="Times New Roman"/>
            <w:color w:val="auto"/>
            <w:sz w:val="24"/>
            <w:szCs w:val="24"/>
          </w:rPr>
          <w:t>http://www.uaslp.mx/Spanish/Administracion/DV/NOR/Documents/Acuerdo%20de%20Vinculacion.pdf</w:t>
        </w:r>
      </w:hyperlink>
    </w:p>
    <w:p w:rsidR="008771F3" w:rsidRDefault="008771F3" w:rsidP="00A6265C">
      <w:pPr>
        <w:spacing w:line="240" w:lineRule="auto"/>
        <w:rPr>
          <w:rFonts w:ascii="Times New Roman" w:hAnsi="Times New Roman"/>
          <w:sz w:val="24"/>
          <w:szCs w:val="24"/>
        </w:rPr>
      </w:pPr>
    </w:p>
    <w:p w:rsidR="008771F3" w:rsidRDefault="008771F3" w:rsidP="00A6265C">
      <w:pPr>
        <w:spacing w:line="240" w:lineRule="auto"/>
        <w:rPr>
          <w:rFonts w:ascii="Times New Roman" w:hAnsi="Times New Roman"/>
          <w:sz w:val="24"/>
          <w:szCs w:val="24"/>
        </w:rPr>
      </w:pPr>
    </w:p>
    <w:p w:rsidR="00DC613F" w:rsidRDefault="00DC613F" w:rsidP="00A6265C">
      <w:pPr>
        <w:spacing w:line="240" w:lineRule="auto"/>
        <w:rPr>
          <w:rFonts w:ascii="Times New Roman" w:hAnsi="Times New Roman"/>
          <w:sz w:val="24"/>
          <w:szCs w:val="24"/>
        </w:rPr>
      </w:pPr>
    </w:p>
    <w:p w:rsidR="00DC613F" w:rsidRDefault="00DC613F" w:rsidP="00A6265C">
      <w:pPr>
        <w:spacing w:line="240" w:lineRule="auto"/>
        <w:rPr>
          <w:rFonts w:ascii="Times New Roman" w:hAnsi="Times New Roman"/>
          <w:sz w:val="24"/>
          <w:szCs w:val="24"/>
        </w:rPr>
      </w:pPr>
    </w:p>
    <w:p w:rsidR="00DC613F" w:rsidRDefault="00DC613F" w:rsidP="00A6265C">
      <w:pPr>
        <w:spacing w:line="240" w:lineRule="auto"/>
        <w:rPr>
          <w:rFonts w:ascii="Times New Roman" w:hAnsi="Times New Roman"/>
          <w:sz w:val="24"/>
          <w:szCs w:val="24"/>
        </w:rPr>
      </w:pPr>
    </w:p>
    <w:p w:rsidR="00DC613F" w:rsidRDefault="00DC613F" w:rsidP="00A6265C">
      <w:pPr>
        <w:spacing w:line="240" w:lineRule="auto"/>
        <w:rPr>
          <w:rFonts w:ascii="Times New Roman" w:hAnsi="Times New Roman"/>
          <w:sz w:val="24"/>
          <w:szCs w:val="24"/>
        </w:rPr>
      </w:pPr>
    </w:p>
    <w:p w:rsidR="00DC613F" w:rsidRDefault="00DC613F" w:rsidP="00A6265C">
      <w:pPr>
        <w:spacing w:line="240" w:lineRule="auto"/>
        <w:rPr>
          <w:rFonts w:ascii="Times New Roman" w:hAnsi="Times New Roman"/>
          <w:sz w:val="24"/>
          <w:szCs w:val="24"/>
        </w:rPr>
      </w:pPr>
    </w:p>
    <w:p w:rsidR="00DC613F" w:rsidRDefault="00DC613F" w:rsidP="00A6265C">
      <w:pPr>
        <w:spacing w:line="240" w:lineRule="auto"/>
        <w:rPr>
          <w:rFonts w:ascii="Times New Roman" w:hAnsi="Times New Roman"/>
          <w:sz w:val="24"/>
          <w:szCs w:val="24"/>
        </w:rPr>
      </w:pPr>
    </w:p>
    <w:p w:rsidR="00DC613F" w:rsidRDefault="00DC613F" w:rsidP="00A6265C">
      <w:pPr>
        <w:spacing w:line="240" w:lineRule="auto"/>
        <w:rPr>
          <w:rFonts w:ascii="Times New Roman" w:hAnsi="Times New Roman"/>
          <w:sz w:val="24"/>
          <w:szCs w:val="24"/>
        </w:rPr>
      </w:pPr>
    </w:p>
    <w:p w:rsidR="00DC613F" w:rsidRDefault="00DC613F" w:rsidP="00A6265C">
      <w:pPr>
        <w:spacing w:line="240" w:lineRule="auto"/>
        <w:rPr>
          <w:rFonts w:ascii="Times New Roman" w:hAnsi="Times New Roman"/>
          <w:sz w:val="24"/>
          <w:szCs w:val="24"/>
        </w:rPr>
      </w:pPr>
    </w:p>
    <w:p w:rsidR="00DC613F" w:rsidRDefault="00DC613F" w:rsidP="00A6265C">
      <w:pPr>
        <w:spacing w:line="240" w:lineRule="auto"/>
        <w:rPr>
          <w:rFonts w:ascii="Times New Roman" w:hAnsi="Times New Roman"/>
          <w:sz w:val="24"/>
          <w:szCs w:val="24"/>
        </w:rPr>
      </w:pPr>
    </w:p>
    <w:p w:rsidR="00DC613F" w:rsidRDefault="00DC613F" w:rsidP="00A6265C">
      <w:pPr>
        <w:spacing w:line="240" w:lineRule="auto"/>
        <w:rPr>
          <w:rFonts w:ascii="Times New Roman" w:hAnsi="Times New Roman"/>
          <w:sz w:val="24"/>
          <w:szCs w:val="24"/>
        </w:rPr>
      </w:pPr>
    </w:p>
    <w:p w:rsidR="00DC613F" w:rsidRDefault="00DC613F" w:rsidP="00A6265C">
      <w:pPr>
        <w:spacing w:line="240" w:lineRule="auto"/>
        <w:rPr>
          <w:rFonts w:ascii="Times New Roman" w:hAnsi="Times New Roman"/>
          <w:sz w:val="24"/>
          <w:szCs w:val="24"/>
        </w:rPr>
      </w:pPr>
    </w:p>
    <w:p w:rsidR="00DC613F" w:rsidRDefault="00DC613F" w:rsidP="00A6265C">
      <w:pPr>
        <w:spacing w:line="240" w:lineRule="auto"/>
        <w:rPr>
          <w:rFonts w:ascii="Times New Roman" w:hAnsi="Times New Roman"/>
          <w:sz w:val="24"/>
          <w:szCs w:val="24"/>
        </w:rPr>
      </w:pPr>
    </w:p>
    <w:p w:rsidR="00DC613F" w:rsidRDefault="00DC613F" w:rsidP="00A6265C">
      <w:pPr>
        <w:spacing w:line="240" w:lineRule="auto"/>
        <w:rPr>
          <w:rFonts w:ascii="Times New Roman" w:hAnsi="Times New Roman"/>
          <w:sz w:val="24"/>
          <w:szCs w:val="24"/>
        </w:rPr>
      </w:pPr>
    </w:p>
    <w:p w:rsidR="00DC613F" w:rsidRDefault="00DC613F" w:rsidP="00A6265C">
      <w:pPr>
        <w:spacing w:line="240" w:lineRule="auto"/>
        <w:rPr>
          <w:rFonts w:ascii="Times New Roman" w:hAnsi="Times New Roman"/>
          <w:sz w:val="24"/>
          <w:szCs w:val="24"/>
        </w:rPr>
      </w:pPr>
    </w:p>
    <w:p w:rsidR="00DC613F" w:rsidRDefault="00DC613F" w:rsidP="00A6265C">
      <w:pPr>
        <w:spacing w:line="240" w:lineRule="auto"/>
        <w:rPr>
          <w:rFonts w:ascii="Times New Roman" w:hAnsi="Times New Roman"/>
          <w:sz w:val="24"/>
          <w:szCs w:val="24"/>
        </w:rPr>
      </w:pPr>
    </w:p>
    <w:p w:rsidR="00DC613F" w:rsidRPr="004E2C7D" w:rsidRDefault="00DC613F" w:rsidP="00A6265C">
      <w:pPr>
        <w:spacing w:line="240" w:lineRule="auto"/>
        <w:rPr>
          <w:rFonts w:ascii="Times New Roman" w:hAnsi="Times New Roman"/>
          <w:sz w:val="24"/>
          <w:szCs w:val="24"/>
        </w:rPr>
      </w:pPr>
    </w:p>
    <w:p w:rsidR="00BE6093" w:rsidRDefault="00BE6093" w:rsidP="006C316C">
      <w:pPr>
        <w:spacing w:line="360" w:lineRule="auto"/>
        <w:jc w:val="center"/>
      </w:pPr>
    </w:p>
    <w:p w:rsidR="00124623" w:rsidRDefault="00124623" w:rsidP="006C316C">
      <w:pPr>
        <w:spacing w:line="360" w:lineRule="auto"/>
        <w:jc w:val="center"/>
        <w:rPr>
          <w:rFonts w:ascii="Times New Roman" w:hAnsi="Times New Roman"/>
          <w:b/>
          <w:sz w:val="24"/>
          <w:szCs w:val="24"/>
        </w:rPr>
      </w:pPr>
    </w:p>
    <w:p w:rsidR="004E2C7D" w:rsidRDefault="004E2C7D" w:rsidP="006C316C">
      <w:pPr>
        <w:spacing w:line="360" w:lineRule="auto"/>
        <w:jc w:val="center"/>
        <w:rPr>
          <w:rFonts w:ascii="Times New Roman" w:hAnsi="Times New Roman"/>
          <w:b/>
          <w:sz w:val="24"/>
          <w:szCs w:val="24"/>
        </w:rPr>
      </w:pPr>
    </w:p>
    <w:p w:rsidR="00124623" w:rsidRDefault="00124623" w:rsidP="006C316C">
      <w:pPr>
        <w:spacing w:line="360" w:lineRule="auto"/>
        <w:jc w:val="center"/>
        <w:rPr>
          <w:rFonts w:ascii="Times New Roman" w:hAnsi="Times New Roman"/>
          <w:b/>
          <w:sz w:val="24"/>
          <w:szCs w:val="24"/>
        </w:rPr>
      </w:pPr>
    </w:p>
    <w:p w:rsidR="00C868F6" w:rsidRPr="006C316C" w:rsidRDefault="00C868F6" w:rsidP="004E2C7D">
      <w:pPr>
        <w:spacing w:line="360" w:lineRule="auto"/>
        <w:jc w:val="center"/>
        <w:rPr>
          <w:rFonts w:ascii="Times New Roman" w:hAnsi="Times New Roman"/>
          <w:b/>
          <w:sz w:val="24"/>
          <w:szCs w:val="24"/>
          <w:lang w:val="es-ES"/>
        </w:rPr>
      </w:pPr>
    </w:p>
    <w:sectPr w:rsidR="00C868F6" w:rsidRPr="006C316C" w:rsidSect="00842EB5">
      <w:pgSz w:w="12240" w:h="15840"/>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031DA6"/>
    <w:multiLevelType w:val="hybridMultilevel"/>
    <w:tmpl w:val="366E977A"/>
    <w:lvl w:ilvl="0" w:tplc="AE520C90">
      <w:start w:val="1"/>
      <w:numFmt w:val="bullet"/>
      <w:lvlText w:val="•"/>
      <w:lvlJc w:val="left"/>
      <w:pPr>
        <w:tabs>
          <w:tab w:val="num" w:pos="720"/>
        </w:tabs>
        <w:ind w:left="720" w:hanging="360"/>
      </w:pPr>
      <w:rPr>
        <w:rFonts w:ascii="Georgia" w:hAnsi="Georgia" w:hint="default"/>
      </w:rPr>
    </w:lvl>
    <w:lvl w:ilvl="1" w:tplc="580C3828" w:tentative="1">
      <w:start w:val="1"/>
      <w:numFmt w:val="bullet"/>
      <w:lvlText w:val="•"/>
      <w:lvlJc w:val="left"/>
      <w:pPr>
        <w:tabs>
          <w:tab w:val="num" w:pos="1440"/>
        </w:tabs>
        <w:ind w:left="1440" w:hanging="360"/>
      </w:pPr>
      <w:rPr>
        <w:rFonts w:ascii="Georgia" w:hAnsi="Georgia" w:hint="default"/>
      </w:rPr>
    </w:lvl>
    <w:lvl w:ilvl="2" w:tplc="E124E07A" w:tentative="1">
      <w:start w:val="1"/>
      <w:numFmt w:val="bullet"/>
      <w:lvlText w:val="•"/>
      <w:lvlJc w:val="left"/>
      <w:pPr>
        <w:tabs>
          <w:tab w:val="num" w:pos="2160"/>
        </w:tabs>
        <w:ind w:left="2160" w:hanging="360"/>
      </w:pPr>
      <w:rPr>
        <w:rFonts w:ascii="Georgia" w:hAnsi="Georgia" w:hint="default"/>
      </w:rPr>
    </w:lvl>
    <w:lvl w:ilvl="3" w:tplc="447CAD64" w:tentative="1">
      <w:start w:val="1"/>
      <w:numFmt w:val="bullet"/>
      <w:lvlText w:val="•"/>
      <w:lvlJc w:val="left"/>
      <w:pPr>
        <w:tabs>
          <w:tab w:val="num" w:pos="2880"/>
        </w:tabs>
        <w:ind w:left="2880" w:hanging="360"/>
      </w:pPr>
      <w:rPr>
        <w:rFonts w:ascii="Georgia" w:hAnsi="Georgia" w:hint="default"/>
      </w:rPr>
    </w:lvl>
    <w:lvl w:ilvl="4" w:tplc="8B8CDB42" w:tentative="1">
      <w:start w:val="1"/>
      <w:numFmt w:val="bullet"/>
      <w:lvlText w:val="•"/>
      <w:lvlJc w:val="left"/>
      <w:pPr>
        <w:tabs>
          <w:tab w:val="num" w:pos="3600"/>
        </w:tabs>
        <w:ind w:left="3600" w:hanging="360"/>
      </w:pPr>
      <w:rPr>
        <w:rFonts w:ascii="Georgia" w:hAnsi="Georgia" w:hint="default"/>
      </w:rPr>
    </w:lvl>
    <w:lvl w:ilvl="5" w:tplc="28EEB6DC" w:tentative="1">
      <w:start w:val="1"/>
      <w:numFmt w:val="bullet"/>
      <w:lvlText w:val="•"/>
      <w:lvlJc w:val="left"/>
      <w:pPr>
        <w:tabs>
          <w:tab w:val="num" w:pos="4320"/>
        </w:tabs>
        <w:ind w:left="4320" w:hanging="360"/>
      </w:pPr>
      <w:rPr>
        <w:rFonts w:ascii="Georgia" w:hAnsi="Georgia" w:hint="default"/>
      </w:rPr>
    </w:lvl>
    <w:lvl w:ilvl="6" w:tplc="B0C27F48" w:tentative="1">
      <w:start w:val="1"/>
      <w:numFmt w:val="bullet"/>
      <w:lvlText w:val="•"/>
      <w:lvlJc w:val="left"/>
      <w:pPr>
        <w:tabs>
          <w:tab w:val="num" w:pos="5040"/>
        </w:tabs>
        <w:ind w:left="5040" w:hanging="360"/>
      </w:pPr>
      <w:rPr>
        <w:rFonts w:ascii="Georgia" w:hAnsi="Georgia" w:hint="default"/>
      </w:rPr>
    </w:lvl>
    <w:lvl w:ilvl="7" w:tplc="7C88D14C" w:tentative="1">
      <w:start w:val="1"/>
      <w:numFmt w:val="bullet"/>
      <w:lvlText w:val="•"/>
      <w:lvlJc w:val="left"/>
      <w:pPr>
        <w:tabs>
          <w:tab w:val="num" w:pos="5760"/>
        </w:tabs>
        <w:ind w:left="5760" w:hanging="360"/>
      </w:pPr>
      <w:rPr>
        <w:rFonts w:ascii="Georgia" w:hAnsi="Georgia" w:hint="default"/>
      </w:rPr>
    </w:lvl>
    <w:lvl w:ilvl="8" w:tplc="FA7C32BC" w:tentative="1">
      <w:start w:val="1"/>
      <w:numFmt w:val="bullet"/>
      <w:lvlText w:val="•"/>
      <w:lvlJc w:val="left"/>
      <w:pPr>
        <w:tabs>
          <w:tab w:val="num" w:pos="6480"/>
        </w:tabs>
        <w:ind w:left="6480" w:hanging="360"/>
      </w:pPr>
      <w:rPr>
        <w:rFonts w:ascii="Georgia" w:hAnsi="Georgia" w:hint="default"/>
      </w:rPr>
    </w:lvl>
  </w:abstractNum>
  <w:abstractNum w:abstractNumId="1">
    <w:nsid w:val="16585FE2"/>
    <w:multiLevelType w:val="hybridMultilevel"/>
    <w:tmpl w:val="5DBC57EE"/>
    <w:lvl w:ilvl="0" w:tplc="D2EC621E">
      <w:start w:val="1"/>
      <w:numFmt w:val="bullet"/>
      <w:lvlText w:val="•"/>
      <w:lvlJc w:val="left"/>
      <w:pPr>
        <w:tabs>
          <w:tab w:val="num" w:pos="720"/>
        </w:tabs>
        <w:ind w:left="720" w:hanging="360"/>
      </w:pPr>
      <w:rPr>
        <w:rFonts w:ascii="Georgia" w:hAnsi="Georgia" w:hint="default"/>
      </w:rPr>
    </w:lvl>
    <w:lvl w:ilvl="1" w:tplc="702CE2E0" w:tentative="1">
      <w:start w:val="1"/>
      <w:numFmt w:val="bullet"/>
      <w:lvlText w:val="•"/>
      <w:lvlJc w:val="left"/>
      <w:pPr>
        <w:tabs>
          <w:tab w:val="num" w:pos="1440"/>
        </w:tabs>
        <w:ind w:left="1440" w:hanging="360"/>
      </w:pPr>
      <w:rPr>
        <w:rFonts w:ascii="Georgia" w:hAnsi="Georgia" w:hint="default"/>
      </w:rPr>
    </w:lvl>
    <w:lvl w:ilvl="2" w:tplc="4C722BDC" w:tentative="1">
      <w:start w:val="1"/>
      <w:numFmt w:val="bullet"/>
      <w:lvlText w:val="•"/>
      <w:lvlJc w:val="left"/>
      <w:pPr>
        <w:tabs>
          <w:tab w:val="num" w:pos="2160"/>
        </w:tabs>
        <w:ind w:left="2160" w:hanging="360"/>
      </w:pPr>
      <w:rPr>
        <w:rFonts w:ascii="Georgia" w:hAnsi="Georgia" w:hint="default"/>
      </w:rPr>
    </w:lvl>
    <w:lvl w:ilvl="3" w:tplc="23245F1C" w:tentative="1">
      <w:start w:val="1"/>
      <w:numFmt w:val="bullet"/>
      <w:lvlText w:val="•"/>
      <w:lvlJc w:val="left"/>
      <w:pPr>
        <w:tabs>
          <w:tab w:val="num" w:pos="2880"/>
        </w:tabs>
        <w:ind w:left="2880" w:hanging="360"/>
      </w:pPr>
      <w:rPr>
        <w:rFonts w:ascii="Georgia" w:hAnsi="Georgia" w:hint="default"/>
      </w:rPr>
    </w:lvl>
    <w:lvl w:ilvl="4" w:tplc="28B0679C" w:tentative="1">
      <w:start w:val="1"/>
      <w:numFmt w:val="bullet"/>
      <w:lvlText w:val="•"/>
      <w:lvlJc w:val="left"/>
      <w:pPr>
        <w:tabs>
          <w:tab w:val="num" w:pos="3600"/>
        </w:tabs>
        <w:ind w:left="3600" w:hanging="360"/>
      </w:pPr>
      <w:rPr>
        <w:rFonts w:ascii="Georgia" w:hAnsi="Georgia" w:hint="default"/>
      </w:rPr>
    </w:lvl>
    <w:lvl w:ilvl="5" w:tplc="3DE4B516" w:tentative="1">
      <w:start w:val="1"/>
      <w:numFmt w:val="bullet"/>
      <w:lvlText w:val="•"/>
      <w:lvlJc w:val="left"/>
      <w:pPr>
        <w:tabs>
          <w:tab w:val="num" w:pos="4320"/>
        </w:tabs>
        <w:ind w:left="4320" w:hanging="360"/>
      </w:pPr>
      <w:rPr>
        <w:rFonts w:ascii="Georgia" w:hAnsi="Georgia" w:hint="default"/>
      </w:rPr>
    </w:lvl>
    <w:lvl w:ilvl="6" w:tplc="7B54B14A" w:tentative="1">
      <w:start w:val="1"/>
      <w:numFmt w:val="bullet"/>
      <w:lvlText w:val="•"/>
      <w:lvlJc w:val="left"/>
      <w:pPr>
        <w:tabs>
          <w:tab w:val="num" w:pos="5040"/>
        </w:tabs>
        <w:ind w:left="5040" w:hanging="360"/>
      </w:pPr>
      <w:rPr>
        <w:rFonts w:ascii="Georgia" w:hAnsi="Georgia" w:hint="default"/>
      </w:rPr>
    </w:lvl>
    <w:lvl w:ilvl="7" w:tplc="EBC47596" w:tentative="1">
      <w:start w:val="1"/>
      <w:numFmt w:val="bullet"/>
      <w:lvlText w:val="•"/>
      <w:lvlJc w:val="left"/>
      <w:pPr>
        <w:tabs>
          <w:tab w:val="num" w:pos="5760"/>
        </w:tabs>
        <w:ind w:left="5760" w:hanging="360"/>
      </w:pPr>
      <w:rPr>
        <w:rFonts w:ascii="Georgia" w:hAnsi="Georgia" w:hint="default"/>
      </w:rPr>
    </w:lvl>
    <w:lvl w:ilvl="8" w:tplc="86CA83B4" w:tentative="1">
      <w:start w:val="1"/>
      <w:numFmt w:val="bullet"/>
      <w:lvlText w:val="•"/>
      <w:lvlJc w:val="left"/>
      <w:pPr>
        <w:tabs>
          <w:tab w:val="num" w:pos="6480"/>
        </w:tabs>
        <w:ind w:left="6480" w:hanging="360"/>
      </w:pPr>
      <w:rPr>
        <w:rFonts w:ascii="Georgia" w:hAnsi="Georgia" w:hint="default"/>
      </w:rPr>
    </w:lvl>
  </w:abstractNum>
  <w:abstractNum w:abstractNumId="2">
    <w:nsid w:val="16766806"/>
    <w:multiLevelType w:val="multilevel"/>
    <w:tmpl w:val="F5961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388E6746"/>
    <w:multiLevelType w:val="hybridMultilevel"/>
    <w:tmpl w:val="98022D5E"/>
    <w:lvl w:ilvl="0" w:tplc="EDC0948C">
      <w:start w:val="1"/>
      <w:numFmt w:val="bullet"/>
      <w:lvlText w:val="•"/>
      <w:lvlJc w:val="left"/>
      <w:pPr>
        <w:tabs>
          <w:tab w:val="num" w:pos="720"/>
        </w:tabs>
        <w:ind w:left="720" w:hanging="360"/>
      </w:pPr>
      <w:rPr>
        <w:rFonts w:ascii="Georgia" w:hAnsi="Georgia" w:hint="default"/>
      </w:rPr>
    </w:lvl>
    <w:lvl w:ilvl="1" w:tplc="253242C6" w:tentative="1">
      <w:start w:val="1"/>
      <w:numFmt w:val="bullet"/>
      <w:lvlText w:val="•"/>
      <w:lvlJc w:val="left"/>
      <w:pPr>
        <w:tabs>
          <w:tab w:val="num" w:pos="1440"/>
        </w:tabs>
        <w:ind w:left="1440" w:hanging="360"/>
      </w:pPr>
      <w:rPr>
        <w:rFonts w:ascii="Georgia" w:hAnsi="Georgia" w:hint="default"/>
      </w:rPr>
    </w:lvl>
    <w:lvl w:ilvl="2" w:tplc="FB045B1C" w:tentative="1">
      <w:start w:val="1"/>
      <w:numFmt w:val="bullet"/>
      <w:lvlText w:val="•"/>
      <w:lvlJc w:val="left"/>
      <w:pPr>
        <w:tabs>
          <w:tab w:val="num" w:pos="2160"/>
        </w:tabs>
        <w:ind w:left="2160" w:hanging="360"/>
      </w:pPr>
      <w:rPr>
        <w:rFonts w:ascii="Georgia" w:hAnsi="Georgia" w:hint="default"/>
      </w:rPr>
    </w:lvl>
    <w:lvl w:ilvl="3" w:tplc="AF865906" w:tentative="1">
      <w:start w:val="1"/>
      <w:numFmt w:val="bullet"/>
      <w:lvlText w:val="•"/>
      <w:lvlJc w:val="left"/>
      <w:pPr>
        <w:tabs>
          <w:tab w:val="num" w:pos="2880"/>
        </w:tabs>
        <w:ind w:left="2880" w:hanging="360"/>
      </w:pPr>
      <w:rPr>
        <w:rFonts w:ascii="Georgia" w:hAnsi="Georgia" w:hint="default"/>
      </w:rPr>
    </w:lvl>
    <w:lvl w:ilvl="4" w:tplc="A4FE4D54" w:tentative="1">
      <w:start w:val="1"/>
      <w:numFmt w:val="bullet"/>
      <w:lvlText w:val="•"/>
      <w:lvlJc w:val="left"/>
      <w:pPr>
        <w:tabs>
          <w:tab w:val="num" w:pos="3600"/>
        </w:tabs>
        <w:ind w:left="3600" w:hanging="360"/>
      </w:pPr>
      <w:rPr>
        <w:rFonts w:ascii="Georgia" w:hAnsi="Georgia" w:hint="default"/>
      </w:rPr>
    </w:lvl>
    <w:lvl w:ilvl="5" w:tplc="E55EC850" w:tentative="1">
      <w:start w:val="1"/>
      <w:numFmt w:val="bullet"/>
      <w:lvlText w:val="•"/>
      <w:lvlJc w:val="left"/>
      <w:pPr>
        <w:tabs>
          <w:tab w:val="num" w:pos="4320"/>
        </w:tabs>
        <w:ind w:left="4320" w:hanging="360"/>
      </w:pPr>
      <w:rPr>
        <w:rFonts w:ascii="Georgia" w:hAnsi="Georgia" w:hint="default"/>
      </w:rPr>
    </w:lvl>
    <w:lvl w:ilvl="6" w:tplc="264A4F90" w:tentative="1">
      <w:start w:val="1"/>
      <w:numFmt w:val="bullet"/>
      <w:lvlText w:val="•"/>
      <w:lvlJc w:val="left"/>
      <w:pPr>
        <w:tabs>
          <w:tab w:val="num" w:pos="5040"/>
        </w:tabs>
        <w:ind w:left="5040" w:hanging="360"/>
      </w:pPr>
      <w:rPr>
        <w:rFonts w:ascii="Georgia" w:hAnsi="Georgia" w:hint="default"/>
      </w:rPr>
    </w:lvl>
    <w:lvl w:ilvl="7" w:tplc="DE0031C2" w:tentative="1">
      <w:start w:val="1"/>
      <w:numFmt w:val="bullet"/>
      <w:lvlText w:val="•"/>
      <w:lvlJc w:val="left"/>
      <w:pPr>
        <w:tabs>
          <w:tab w:val="num" w:pos="5760"/>
        </w:tabs>
        <w:ind w:left="5760" w:hanging="360"/>
      </w:pPr>
      <w:rPr>
        <w:rFonts w:ascii="Georgia" w:hAnsi="Georgia" w:hint="default"/>
      </w:rPr>
    </w:lvl>
    <w:lvl w:ilvl="8" w:tplc="5EE848B4" w:tentative="1">
      <w:start w:val="1"/>
      <w:numFmt w:val="bullet"/>
      <w:lvlText w:val="•"/>
      <w:lvlJc w:val="left"/>
      <w:pPr>
        <w:tabs>
          <w:tab w:val="num" w:pos="6480"/>
        </w:tabs>
        <w:ind w:left="6480" w:hanging="360"/>
      </w:pPr>
      <w:rPr>
        <w:rFonts w:ascii="Georgia" w:hAnsi="Georgia" w:hint="default"/>
      </w:rPr>
    </w:lvl>
  </w:abstractNum>
  <w:abstractNum w:abstractNumId="4">
    <w:nsid w:val="70746BD0"/>
    <w:multiLevelType w:val="hybridMultilevel"/>
    <w:tmpl w:val="C908D5BC"/>
    <w:lvl w:ilvl="0" w:tplc="16089DCA">
      <w:start w:val="1"/>
      <w:numFmt w:val="bullet"/>
      <w:lvlText w:val="•"/>
      <w:lvlJc w:val="left"/>
      <w:pPr>
        <w:tabs>
          <w:tab w:val="num" w:pos="720"/>
        </w:tabs>
        <w:ind w:left="720" w:hanging="360"/>
      </w:pPr>
      <w:rPr>
        <w:rFonts w:ascii="Georgia" w:hAnsi="Georgia" w:hint="default"/>
      </w:rPr>
    </w:lvl>
    <w:lvl w:ilvl="1" w:tplc="DCFA079E" w:tentative="1">
      <w:start w:val="1"/>
      <w:numFmt w:val="bullet"/>
      <w:lvlText w:val="•"/>
      <w:lvlJc w:val="left"/>
      <w:pPr>
        <w:tabs>
          <w:tab w:val="num" w:pos="1440"/>
        </w:tabs>
        <w:ind w:left="1440" w:hanging="360"/>
      </w:pPr>
      <w:rPr>
        <w:rFonts w:ascii="Georgia" w:hAnsi="Georgia" w:hint="default"/>
      </w:rPr>
    </w:lvl>
    <w:lvl w:ilvl="2" w:tplc="B3708706" w:tentative="1">
      <w:start w:val="1"/>
      <w:numFmt w:val="bullet"/>
      <w:lvlText w:val="•"/>
      <w:lvlJc w:val="left"/>
      <w:pPr>
        <w:tabs>
          <w:tab w:val="num" w:pos="2160"/>
        </w:tabs>
        <w:ind w:left="2160" w:hanging="360"/>
      </w:pPr>
      <w:rPr>
        <w:rFonts w:ascii="Georgia" w:hAnsi="Georgia" w:hint="default"/>
      </w:rPr>
    </w:lvl>
    <w:lvl w:ilvl="3" w:tplc="88EEB22A" w:tentative="1">
      <w:start w:val="1"/>
      <w:numFmt w:val="bullet"/>
      <w:lvlText w:val="•"/>
      <w:lvlJc w:val="left"/>
      <w:pPr>
        <w:tabs>
          <w:tab w:val="num" w:pos="2880"/>
        </w:tabs>
        <w:ind w:left="2880" w:hanging="360"/>
      </w:pPr>
      <w:rPr>
        <w:rFonts w:ascii="Georgia" w:hAnsi="Georgia" w:hint="default"/>
      </w:rPr>
    </w:lvl>
    <w:lvl w:ilvl="4" w:tplc="A01A7B72" w:tentative="1">
      <w:start w:val="1"/>
      <w:numFmt w:val="bullet"/>
      <w:lvlText w:val="•"/>
      <w:lvlJc w:val="left"/>
      <w:pPr>
        <w:tabs>
          <w:tab w:val="num" w:pos="3600"/>
        </w:tabs>
        <w:ind w:left="3600" w:hanging="360"/>
      </w:pPr>
      <w:rPr>
        <w:rFonts w:ascii="Georgia" w:hAnsi="Georgia" w:hint="default"/>
      </w:rPr>
    </w:lvl>
    <w:lvl w:ilvl="5" w:tplc="3DD22890" w:tentative="1">
      <w:start w:val="1"/>
      <w:numFmt w:val="bullet"/>
      <w:lvlText w:val="•"/>
      <w:lvlJc w:val="left"/>
      <w:pPr>
        <w:tabs>
          <w:tab w:val="num" w:pos="4320"/>
        </w:tabs>
        <w:ind w:left="4320" w:hanging="360"/>
      </w:pPr>
      <w:rPr>
        <w:rFonts w:ascii="Georgia" w:hAnsi="Georgia" w:hint="default"/>
      </w:rPr>
    </w:lvl>
    <w:lvl w:ilvl="6" w:tplc="6C486792" w:tentative="1">
      <w:start w:val="1"/>
      <w:numFmt w:val="bullet"/>
      <w:lvlText w:val="•"/>
      <w:lvlJc w:val="left"/>
      <w:pPr>
        <w:tabs>
          <w:tab w:val="num" w:pos="5040"/>
        </w:tabs>
        <w:ind w:left="5040" w:hanging="360"/>
      </w:pPr>
      <w:rPr>
        <w:rFonts w:ascii="Georgia" w:hAnsi="Georgia" w:hint="default"/>
      </w:rPr>
    </w:lvl>
    <w:lvl w:ilvl="7" w:tplc="B18CCAEE" w:tentative="1">
      <w:start w:val="1"/>
      <w:numFmt w:val="bullet"/>
      <w:lvlText w:val="•"/>
      <w:lvlJc w:val="left"/>
      <w:pPr>
        <w:tabs>
          <w:tab w:val="num" w:pos="5760"/>
        </w:tabs>
        <w:ind w:left="5760" w:hanging="360"/>
      </w:pPr>
      <w:rPr>
        <w:rFonts w:ascii="Georgia" w:hAnsi="Georgia" w:hint="default"/>
      </w:rPr>
    </w:lvl>
    <w:lvl w:ilvl="8" w:tplc="927AF672" w:tentative="1">
      <w:start w:val="1"/>
      <w:numFmt w:val="bullet"/>
      <w:lvlText w:val="•"/>
      <w:lvlJc w:val="left"/>
      <w:pPr>
        <w:tabs>
          <w:tab w:val="num" w:pos="6480"/>
        </w:tabs>
        <w:ind w:left="6480" w:hanging="360"/>
      </w:pPr>
      <w:rPr>
        <w:rFonts w:ascii="Georgia" w:hAnsi="Georgia" w:hint="default"/>
      </w:rPr>
    </w:lvl>
  </w:abstractNum>
  <w:abstractNum w:abstractNumId="5">
    <w:nsid w:val="7646305E"/>
    <w:multiLevelType w:val="hybridMultilevel"/>
    <w:tmpl w:val="B5BC9A1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7FB9"/>
    <w:rsid w:val="00085C5B"/>
    <w:rsid w:val="000B2FFA"/>
    <w:rsid w:val="00120788"/>
    <w:rsid w:val="00124623"/>
    <w:rsid w:val="00143FBF"/>
    <w:rsid w:val="00146916"/>
    <w:rsid w:val="001509A4"/>
    <w:rsid w:val="00161388"/>
    <w:rsid w:val="001A300F"/>
    <w:rsid w:val="001A5E1D"/>
    <w:rsid w:val="001E2A64"/>
    <w:rsid w:val="00232BB8"/>
    <w:rsid w:val="00277207"/>
    <w:rsid w:val="002C1C18"/>
    <w:rsid w:val="002E7F44"/>
    <w:rsid w:val="003051E7"/>
    <w:rsid w:val="00312F05"/>
    <w:rsid w:val="00321E5C"/>
    <w:rsid w:val="003261A9"/>
    <w:rsid w:val="00343464"/>
    <w:rsid w:val="00353274"/>
    <w:rsid w:val="00354B14"/>
    <w:rsid w:val="00365E43"/>
    <w:rsid w:val="003778BD"/>
    <w:rsid w:val="00380E9F"/>
    <w:rsid w:val="00381F5A"/>
    <w:rsid w:val="003A7012"/>
    <w:rsid w:val="003A7291"/>
    <w:rsid w:val="003B4E5A"/>
    <w:rsid w:val="003E5032"/>
    <w:rsid w:val="00406B76"/>
    <w:rsid w:val="00415774"/>
    <w:rsid w:val="004639FE"/>
    <w:rsid w:val="004649C3"/>
    <w:rsid w:val="00490C70"/>
    <w:rsid w:val="004919EF"/>
    <w:rsid w:val="0049702F"/>
    <w:rsid w:val="004A764C"/>
    <w:rsid w:val="004C39B7"/>
    <w:rsid w:val="004E2C7D"/>
    <w:rsid w:val="004F00FD"/>
    <w:rsid w:val="005232EB"/>
    <w:rsid w:val="00524AFA"/>
    <w:rsid w:val="0052500A"/>
    <w:rsid w:val="0055775F"/>
    <w:rsid w:val="00566ACC"/>
    <w:rsid w:val="00577BAD"/>
    <w:rsid w:val="005A1BA9"/>
    <w:rsid w:val="005B0B19"/>
    <w:rsid w:val="005B14EC"/>
    <w:rsid w:val="005E7C67"/>
    <w:rsid w:val="005F1B32"/>
    <w:rsid w:val="006018BA"/>
    <w:rsid w:val="00686C1F"/>
    <w:rsid w:val="00695C59"/>
    <w:rsid w:val="006B722E"/>
    <w:rsid w:val="006C316C"/>
    <w:rsid w:val="00700198"/>
    <w:rsid w:val="00735E43"/>
    <w:rsid w:val="00750555"/>
    <w:rsid w:val="00771941"/>
    <w:rsid w:val="00777C60"/>
    <w:rsid w:val="007B3CBD"/>
    <w:rsid w:val="007B4EB4"/>
    <w:rsid w:val="007D0D3A"/>
    <w:rsid w:val="007F1017"/>
    <w:rsid w:val="00803A7D"/>
    <w:rsid w:val="00803FC4"/>
    <w:rsid w:val="0082181F"/>
    <w:rsid w:val="00822262"/>
    <w:rsid w:val="00831593"/>
    <w:rsid w:val="008325C7"/>
    <w:rsid w:val="00842EB5"/>
    <w:rsid w:val="0087199E"/>
    <w:rsid w:val="008771F3"/>
    <w:rsid w:val="00896975"/>
    <w:rsid w:val="009664A2"/>
    <w:rsid w:val="00977CD9"/>
    <w:rsid w:val="009846A3"/>
    <w:rsid w:val="00985FA9"/>
    <w:rsid w:val="0099360D"/>
    <w:rsid w:val="009D0C0E"/>
    <w:rsid w:val="009E5D00"/>
    <w:rsid w:val="009F0D0B"/>
    <w:rsid w:val="00A3676D"/>
    <w:rsid w:val="00A42941"/>
    <w:rsid w:val="00A6265C"/>
    <w:rsid w:val="00A74ADB"/>
    <w:rsid w:val="00AA5D5F"/>
    <w:rsid w:val="00AD414A"/>
    <w:rsid w:val="00AE4EE7"/>
    <w:rsid w:val="00B12514"/>
    <w:rsid w:val="00B35CB9"/>
    <w:rsid w:val="00B45435"/>
    <w:rsid w:val="00B5059D"/>
    <w:rsid w:val="00B6218A"/>
    <w:rsid w:val="00B85170"/>
    <w:rsid w:val="00BA759D"/>
    <w:rsid w:val="00BB4D85"/>
    <w:rsid w:val="00BC738D"/>
    <w:rsid w:val="00BD13B8"/>
    <w:rsid w:val="00BE6093"/>
    <w:rsid w:val="00BE7E64"/>
    <w:rsid w:val="00C0530C"/>
    <w:rsid w:val="00C30BCF"/>
    <w:rsid w:val="00C332CA"/>
    <w:rsid w:val="00C439B5"/>
    <w:rsid w:val="00C47FB9"/>
    <w:rsid w:val="00C51B6E"/>
    <w:rsid w:val="00C602B0"/>
    <w:rsid w:val="00C77E3B"/>
    <w:rsid w:val="00C81371"/>
    <w:rsid w:val="00C868F6"/>
    <w:rsid w:val="00CB4E67"/>
    <w:rsid w:val="00CD4C26"/>
    <w:rsid w:val="00CE0A23"/>
    <w:rsid w:val="00CF5C1D"/>
    <w:rsid w:val="00D31AC7"/>
    <w:rsid w:val="00D74898"/>
    <w:rsid w:val="00DB1D79"/>
    <w:rsid w:val="00DC613F"/>
    <w:rsid w:val="00E0087E"/>
    <w:rsid w:val="00E03585"/>
    <w:rsid w:val="00E20AA9"/>
    <w:rsid w:val="00E24D85"/>
    <w:rsid w:val="00E43CBD"/>
    <w:rsid w:val="00E46EC5"/>
    <w:rsid w:val="00E7475F"/>
    <w:rsid w:val="00E74A58"/>
    <w:rsid w:val="00E81793"/>
    <w:rsid w:val="00E836E5"/>
    <w:rsid w:val="00E964C7"/>
    <w:rsid w:val="00EF2003"/>
    <w:rsid w:val="00EF4FE9"/>
    <w:rsid w:val="00F10020"/>
    <w:rsid w:val="00F343C6"/>
    <w:rsid w:val="00F81355"/>
    <w:rsid w:val="00F94029"/>
    <w:rsid w:val="00FF27C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4C26"/>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C47FB9"/>
    <w:rPr>
      <w:color w:val="0000FF"/>
      <w:u w:val="single"/>
    </w:rPr>
  </w:style>
  <w:style w:type="paragraph" w:styleId="Textodeglobo">
    <w:name w:val="Balloon Text"/>
    <w:basedOn w:val="Normal"/>
    <w:link w:val="TextodegloboCar"/>
    <w:uiPriority w:val="99"/>
    <w:semiHidden/>
    <w:unhideWhenUsed/>
    <w:rsid w:val="003051E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051E7"/>
    <w:rPr>
      <w:rFonts w:ascii="Tahoma" w:hAnsi="Tahoma" w:cs="Tahoma"/>
      <w:sz w:val="16"/>
      <w:szCs w:val="16"/>
    </w:rPr>
  </w:style>
  <w:style w:type="paragraph" w:styleId="NormalWeb">
    <w:name w:val="Normal (Web)"/>
    <w:basedOn w:val="Normal"/>
    <w:uiPriority w:val="99"/>
    <w:semiHidden/>
    <w:unhideWhenUsed/>
    <w:rsid w:val="009664A2"/>
    <w:pPr>
      <w:spacing w:before="100" w:beforeAutospacing="1" w:after="100" w:afterAutospacing="1" w:line="240" w:lineRule="auto"/>
    </w:pPr>
    <w:rPr>
      <w:rFonts w:ascii="Times New Roman" w:eastAsia="Times New Roman" w:hAnsi="Times New Roman"/>
      <w:sz w:val="24"/>
      <w:szCs w:val="24"/>
      <w:lang w:val="es-ES" w:eastAsia="es-ES"/>
    </w:rPr>
  </w:style>
  <w:style w:type="character" w:styleId="Hipervnculovisitado">
    <w:name w:val="FollowedHyperlink"/>
    <w:basedOn w:val="Fuentedeprrafopredeter"/>
    <w:uiPriority w:val="99"/>
    <w:semiHidden/>
    <w:unhideWhenUsed/>
    <w:rsid w:val="00BE6093"/>
    <w:rPr>
      <w:color w:val="800080" w:themeColor="followedHyperlink"/>
      <w:u w:val="single"/>
    </w:rPr>
  </w:style>
  <w:style w:type="table" w:styleId="Tablaconcuadrcula">
    <w:name w:val="Table Grid"/>
    <w:basedOn w:val="Tablanormal"/>
    <w:uiPriority w:val="59"/>
    <w:rsid w:val="00E74A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D7489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4C26"/>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C47FB9"/>
    <w:rPr>
      <w:color w:val="0000FF"/>
      <w:u w:val="single"/>
    </w:rPr>
  </w:style>
  <w:style w:type="paragraph" w:styleId="Textodeglobo">
    <w:name w:val="Balloon Text"/>
    <w:basedOn w:val="Normal"/>
    <w:link w:val="TextodegloboCar"/>
    <w:uiPriority w:val="99"/>
    <w:semiHidden/>
    <w:unhideWhenUsed/>
    <w:rsid w:val="003051E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051E7"/>
    <w:rPr>
      <w:rFonts w:ascii="Tahoma" w:hAnsi="Tahoma" w:cs="Tahoma"/>
      <w:sz w:val="16"/>
      <w:szCs w:val="16"/>
    </w:rPr>
  </w:style>
  <w:style w:type="paragraph" w:styleId="NormalWeb">
    <w:name w:val="Normal (Web)"/>
    <w:basedOn w:val="Normal"/>
    <w:uiPriority w:val="99"/>
    <w:semiHidden/>
    <w:unhideWhenUsed/>
    <w:rsid w:val="009664A2"/>
    <w:pPr>
      <w:spacing w:before="100" w:beforeAutospacing="1" w:after="100" w:afterAutospacing="1" w:line="240" w:lineRule="auto"/>
    </w:pPr>
    <w:rPr>
      <w:rFonts w:ascii="Times New Roman" w:eastAsia="Times New Roman" w:hAnsi="Times New Roman"/>
      <w:sz w:val="24"/>
      <w:szCs w:val="24"/>
      <w:lang w:val="es-ES" w:eastAsia="es-ES"/>
    </w:rPr>
  </w:style>
  <w:style w:type="character" w:styleId="Hipervnculovisitado">
    <w:name w:val="FollowedHyperlink"/>
    <w:basedOn w:val="Fuentedeprrafopredeter"/>
    <w:uiPriority w:val="99"/>
    <w:semiHidden/>
    <w:unhideWhenUsed/>
    <w:rsid w:val="00BE6093"/>
    <w:rPr>
      <w:color w:val="800080" w:themeColor="followedHyperlink"/>
      <w:u w:val="single"/>
    </w:rPr>
  </w:style>
  <w:style w:type="table" w:styleId="Tablaconcuadrcula">
    <w:name w:val="Table Grid"/>
    <w:basedOn w:val="Tablanormal"/>
    <w:uiPriority w:val="59"/>
    <w:rsid w:val="00E74A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D748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714644">
      <w:bodyDiv w:val="1"/>
      <w:marLeft w:val="0"/>
      <w:marRight w:val="0"/>
      <w:marTop w:val="0"/>
      <w:marBottom w:val="0"/>
      <w:divBdr>
        <w:top w:val="none" w:sz="0" w:space="0" w:color="auto"/>
        <w:left w:val="none" w:sz="0" w:space="0" w:color="auto"/>
        <w:bottom w:val="none" w:sz="0" w:space="0" w:color="auto"/>
        <w:right w:val="none" w:sz="0" w:space="0" w:color="auto"/>
      </w:divBdr>
      <w:divsChild>
        <w:div w:id="389158164">
          <w:marLeft w:val="576"/>
          <w:marRight w:val="0"/>
          <w:marTop w:val="60"/>
          <w:marBottom w:val="0"/>
          <w:divBdr>
            <w:top w:val="none" w:sz="0" w:space="0" w:color="auto"/>
            <w:left w:val="none" w:sz="0" w:space="0" w:color="auto"/>
            <w:bottom w:val="none" w:sz="0" w:space="0" w:color="auto"/>
            <w:right w:val="none" w:sz="0" w:space="0" w:color="auto"/>
          </w:divBdr>
        </w:div>
        <w:div w:id="468400359">
          <w:marLeft w:val="576"/>
          <w:marRight w:val="0"/>
          <w:marTop w:val="60"/>
          <w:marBottom w:val="0"/>
          <w:divBdr>
            <w:top w:val="none" w:sz="0" w:space="0" w:color="auto"/>
            <w:left w:val="none" w:sz="0" w:space="0" w:color="auto"/>
            <w:bottom w:val="none" w:sz="0" w:space="0" w:color="auto"/>
            <w:right w:val="none" w:sz="0" w:space="0" w:color="auto"/>
          </w:divBdr>
        </w:div>
        <w:div w:id="492450531">
          <w:marLeft w:val="576"/>
          <w:marRight w:val="0"/>
          <w:marTop w:val="60"/>
          <w:marBottom w:val="0"/>
          <w:divBdr>
            <w:top w:val="none" w:sz="0" w:space="0" w:color="auto"/>
            <w:left w:val="none" w:sz="0" w:space="0" w:color="auto"/>
            <w:bottom w:val="none" w:sz="0" w:space="0" w:color="auto"/>
            <w:right w:val="none" w:sz="0" w:space="0" w:color="auto"/>
          </w:divBdr>
        </w:div>
        <w:div w:id="752313807">
          <w:marLeft w:val="576"/>
          <w:marRight w:val="0"/>
          <w:marTop w:val="60"/>
          <w:marBottom w:val="0"/>
          <w:divBdr>
            <w:top w:val="none" w:sz="0" w:space="0" w:color="auto"/>
            <w:left w:val="none" w:sz="0" w:space="0" w:color="auto"/>
            <w:bottom w:val="none" w:sz="0" w:space="0" w:color="auto"/>
            <w:right w:val="none" w:sz="0" w:space="0" w:color="auto"/>
          </w:divBdr>
        </w:div>
        <w:div w:id="1015569979">
          <w:marLeft w:val="576"/>
          <w:marRight w:val="0"/>
          <w:marTop w:val="60"/>
          <w:marBottom w:val="0"/>
          <w:divBdr>
            <w:top w:val="none" w:sz="0" w:space="0" w:color="auto"/>
            <w:left w:val="none" w:sz="0" w:space="0" w:color="auto"/>
            <w:bottom w:val="none" w:sz="0" w:space="0" w:color="auto"/>
            <w:right w:val="none" w:sz="0" w:space="0" w:color="auto"/>
          </w:divBdr>
        </w:div>
        <w:div w:id="1163550351">
          <w:marLeft w:val="576"/>
          <w:marRight w:val="0"/>
          <w:marTop w:val="60"/>
          <w:marBottom w:val="0"/>
          <w:divBdr>
            <w:top w:val="none" w:sz="0" w:space="0" w:color="auto"/>
            <w:left w:val="none" w:sz="0" w:space="0" w:color="auto"/>
            <w:bottom w:val="none" w:sz="0" w:space="0" w:color="auto"/>
            <w:right w:val="none" w:sz="0" w:space="0" w:color="auto"/>
          </w:divBdr>
        </w:div>
        <w:div w:id="1609190663">
          <w:marLeft w:val="576"/>
          <w:marRight w:val="0"/>
          <w:marTop w:val="60"/>
          <w:marBottom w:val="0"/>
          <w:divBdr>
            <w:top w:val="none" w:sz="0" w:space="0" w:color="auto"/>
            <w:left w:val="none" w:sz="0" w:space="0" w:color="auto"/>
            <w:bottom w:val="none" w:sz="0" w:space="0" w:color="auto"/>
            <w:right w:val="none" w:sz="0" w:space="0" w:color="auto"/>
          </w:divBdr>
        </w:div>
      </w:divsChild>
    </w:div>
    <w:div w:id="376323397">
      <w:bodyDiv w:val="1"/>
      <w:marLeft w:val="0"/>
      <w:marRight w:val="0"/>
      <w:marTop w:val="0"/>
      <w:marBottom w:val="0"/>
      <w:divBdr>
        <w:top w:val="none" w:sz="0" w:space="0" w:color="auto"/>
        <w:left w:val="none" w:sz="0" w:space="0" w:color="auto"/>
        <w:bottom w:val="none" w:sz="0" w:space="0" w:color="auto"/>
        <w:right w:val="none" w:sz="0" w:space="0" w:color="auto"/>
      </w:divBdr>
    </w:div>
    <w:div w:id="436868247">
      <w:bodyDiv w:val="1"/>
      <w:marLeft w:val="0"/>
      <w:marRight w:val="0"/>
      <w:marTop w:val="0"/>
      <w:marBottom w:val="0"/>
      <w:divBdr>
        <w:top w:val="none" w:sz="0" w:space="0" w:color="auto"/>
        <w:left w:val="none" w:sz="0" w:space="0" w:color="auto"/>
        <w:bottom w:val="none" w:sz="0" w:space="0" w:color="auto"/>
        <w:right w:val="none" w:sz="0" w:space="0" w:color="auto"/>
      </w:divBdr>
    </w:div>
    <w:div w:id="984965804">
      <w:bodyDiv w:val="1"/>
      <w:marLeft w:val="0"/>
      <w:marRight w:val="0"/>
      <w:marTop w:val="0"/>
      <w:marBottom w:val="0"/>
      <w:divBdr>
        <w:top w:val="none" w:sz="0" w:space="0" w:color="auto"/>
        <w:left w:val="none" w:sz="0" w:space="0" w:color="auto"/>
        <w:bottom w:val="none" w:sz="0" w:space="0" w:color="auto"/>
        <w:right w:val="none" w:sz="0" w:space="0" w:color="auto"/>
      </w:divBdr>
    </w:div>
    <w:div w:id="1449543636">
      <w:bodyDiv w:val="1"/>
      <w:marLeft w:val="0"/>
      <w:marRight w:val="0"/>
      <w:marTop w:val="0"/>
      <w:marBottom w:val="0"/>
      <w:divBdr>
        <w:top w:val="none" w:sz="0" w:space="0" w:color="auto"/>
        <w:left w:val="none" w:sz="0" w:space="0" w:color="auto"/>
        <w:bottom w:val="none" w:sz="0" w:space="0" w:color="auto"/>
        <w:right w:val="none" w:sz="0" w:space="0" w:color="auto"/>
      </w:divBdr>
      <w:divsChild>
        <w:div w:id="85000983">
          <w:marLeft w:val="576"/>
          <w:marRight w:val="0"/>
          <w:marTop w:val="60"/>
          <w:marBottom w:val="0"/>
          <w:divBdr>
            <w:top w:val="none" w:sz="0" w:space="0" w:color="auto"/>
            <w:left w:val="none" w:sz="0" w:space="0" w:color="auto"/>
            <w:bottom w:val="none" w:sz="0" w:space="0" w:color="auto"/>
            <w:right w:val="none" w:sz="0" w:space="0" w:color="auto"/>
          </w:divBdr>
        </w:div>
        <w:div w:id="216287812">
          <w:marLeft w:val="576"/>
          <w:marRight w:val="0"/>
          <w:marTop w:val="60"/>
          <w:marBottom w:val="0"/>
          <w:divBdr>
            <w:top w:val="none" w:sz="0" w:space="0" w:color="auto"/>
            <w:left w:val="none" w:sz="0" w:space="0" w:color="auto"/>
            <w:bottom w:val="none" w:sz="0" w:space="0" w:color="auto"/>
            <w:right w:val="none" w:sz="0" w:space="0" w:color="auto"/>
          </w:divBdr>
        </w:div>
        <w:div w:id="303044206">
          <w:marLeft w:val="576"/>
          <w:marRight w:val="0"/>
          <w:marTop w:val="60"/>
          <w:marBottom w:val="0"/>
          <w:divBdr>
            <w:top w:val="none" w:sz="0" w:space="0" w:color="auto"/>
            <w:left w:val="none" w:sz="0" w:space="0" w:color="auto"/>
            <w:bottom w:val="none" w:sz="0" w:space="0" w:color="auto"/>
            <w:right w:val="none" w:sz="0" w:space="0" w:color="auto"/>
          </w:divBdr>
        </w:div>
        <w:div w:id="630944167">
          <w:marLeft w:val="576"/>
          <w:marRight w:val="0"/>
          <w:marTop w:val="60"/>
          <w:marBottom w:val="0"/>
          <w:divBdr>
            <w:top w:val="none" w:sz="0" w:space="0" w:color="auto"/>
            <w:left w:val="none" w:sz="0" w:space="0" w:color="auto"/>
            <w:bottom w:val="none" w:sz="0" w:space="0" w:color="auto"/>
            <w:right w:val="none" w:sz="0" w:space="0" w:color="auto"/>
          </w:divBdr>
        </w:div>
        <w:div w:id="1174297933">
          <w:marLeft w:val="576"/>
          <w:marRight w:val="0"/>
          <w:marTop w:val="60"/>
          <w:marBottom w:val="0"/>
          <w:divBdr>
            <w:top w:val="none" w:sz="0" w:space="0" w:color="auto"/>
            <w:left w:val="none" w:sz="0" w:space="0" w:color="auto"/>
            <w:bottom w:val="none" w:sz="0" w:space="0" w:color="auto"/>
            <w:right w:val="none" w:sz="0" w:space="0" w:color="auto"/>
          </w:divBdr>
        </w:div>
        <w:div w:id="1401828603">
          <w:marLeft w:val="576"/>
          <w:marRight w:val="0"/>
          <w:marTop w:val="60"/>
          <w:marBottom w:val="0"/>
          <w:divBdr>
            <w:top w:val="none" w:sz="0" w:space="0" w:color="auto"/>
            <w:left w:val="none" w:sz="0" w:space="0" w:color="auto"/>
            <w:bottom w:val="none" w:sz="0" w:space="0" w:color="auto"/>
            <w:right w:val="none" w:sz="0" w:space="0" w:color="auto"/>
          </w:divBdr>
        </w:div>
        <w:div w:id="1700856160">
          <w:marLeft w:val="576"/>
          <w:marRight w:val="0"/>
          <w:marTop w:val="60"/>
          <w:marBottom w:val="0"/>
          <w:divBdr>
            <w:top w:val="none" w:sz="0" w:space="0" w:color="auto"/>
            <w:left w:val="none" w:sz="0" w:space="0" w:color="auto"/>
            <w:bottom w:val="none" w:sz="0" w:space="0" w:color="auto"/>
            <w:right w:val="none" w:sz="0" w:space="0" w:color="auto"/>
          </w:divBdr>
        </w:div>
      </w:divsChild>
    </w:div>
    <w:div w:id="1705325743">
      <w:bodyDiv w:val="1"/>
      <w:marLeft w:val="0"/>
      <w:marRight w:val="0"/>
      <w:marTop w:val="0"/>
      <w:marBottom w:val="0"/>
      <w:divBdr>
        <w:top w:val="none" w:sz="0" w:space="0" w:color="auto"/>
        <w:left w:val="none" w:sz="0" w:space="0" w:color="auto"/>
        <w:bottom w:val="none" w:sz="0" w:space="0" w:color="auto"/>
        <w:right w:val="none" w:sz="0" w:space="0" w:color="auto"/>
      </w:divBdr>
      <w:divsChild>
        <w:div w:id="1406606761">
          <w:marLeft w:val="0"/>
          <w:marRight w:val="0"/>
          <w:marTop w:val="0"/>
          <w:marBottom w:val="0"/>
          <w:divBdr>
            <w:top w:val="none" w:sz="0" w:space="0" w:color="auto"/>
            <w:left w:val="none" w:sz="0" w:space="0" w:color="auto"/>
            <w:bottom w:val="none" w:sz="0" w:space="0" w:color="auto"/>
            <w:right w:val="none" w:sz="0" w:space="0" w:color="auto"/>
          </w:divBdr>
          <w:divsChild>
            <w:div w:id="1439714728">
              <w:marLeft w:val="0"/>
              <w:marRight w:val="0"/>
              <w:marTop w:val="0"/>
              <w:marBottom w:val="0"/>
              <w:divBdr>
                <w:top w:val="none" w:sz="0" w:space="0" w:color="auto"/>
                <w:left w:val="none" w:sz="0" w:space="0" w:color="auto"/>
                <w:bottom w:val="none" w:sz="0" w:space="0" w:color="auto"/>
                <w:right w:val="none" w:sz="0" w:space="0" w:color="auto"/>
              </w:divBdr>
              <w:divsChild>
                <w:div w:id="293290805">
                  <w:marLeft w:val="0"/>
                  <w:marRight w:val="0"/>
                  <w:marTop w:val="0"/>
                  <w:marBottom w:val="0"/>
                  <w:divBdr>
                    <w:top w:val="none" w:sz="0" w:space="0" w:color="auto"/>
                    <w:left w:val="none" w:sz="0" w:space="0" w:color="auto"/>
                    <w:bottom w:val="none" w:sz="0" w:space="0" w:color="auto"/>
                    <w:right w:val="none" w:sz="0" w:space="0" w:color="auto"/>
                  </w:divBdr>
                  <w:divsChild>
                    <w:div w:id="709108055">
                      <w:marLeft w:val="0"/>
                      <w:marRight w:val="0"/>
                      <w:marTop w:val="0"/>
                      <w:marBottom w:val="0"/>
                      <w:divBdr>
                        <w:top w:val="none" w:sz="0" w:space="0" w:color="auto"/>
                        <w:left w:val="none" w:sz="0" w:space="0" w:color="auto"/>
                        <w:bottom w:val="none" w:sz="0" w:space="0" w:color="auto"/>
                        <w:right w:val="none" w:sz="0" w:space="0" w:color="auto"/>
                      </w:divBdr>
                      <w:divsChild>
                        <w:div w:id="445123386">
                          <w:marLeft w:val="0"/>
                          <w:marRight w:val="0"/>
                          <w:marTop w:val="0"/>
                          <w:marBottom w:val="0"/>
                          <w:divBdr>
                            <w:top w:val="none" w:sz="0" w:space="0" w:color="auto"/>
                            <w:left w:val="none" w:sz="0" w:space="0" w:color="auto"/>
                            <w:bottom w:val="none" w:sz="0" w:space="0" w:color="auto"/>
                            <w:right w:val="none" w:sz="0" w:space="0" w:color="auto"/>
                          </w:divBdr>
                          <w:divsChild>
                            <w:div w:id="1920015473">
                              <w:marLeft w:val="0"/>
                              <w:marRight w:val="0"/>
                              <w:marTop w:val="0"/>
                              <w:marBottom w:val="0"/>
                              <w:divBdr>
                                <w:top w:val="none" w:sz="0" w:space="0" w:color="auto"/>
                                <w:left w:val="none" w:sz="0" w:space="0" w:color="auto"/>
                                <w:bottom w:val="none" w:sz="0" w:space="0" w:color="auto"/>
                                <w:right w:val="none" w:sz="0" w:space="0" w:color="auto"/>
                              </w:divBdr>
                              <w:divsChild>
                                <w:div w:id="1079982240">
                                  <w:marLeft w:val="0"/>
                                  <w:marRight w:val="0"/>
                                  <w:marTop w:val="0"/>
                                  <w:marBottom w:val="0"/>
                                  <w:divBdr>
                                    <w:top w:val="none" w:sz="0" w:space="0" w:color="auto"/>
                                    <w:left w:val="none" w:sz="0" w:space="0" w:color="auto"/>
                                    <w:bottom w:val="none" w:sz="0" w:space="0" w:color="auto"/>
                                    <w:right w:val="none" w:sz="0" w:space="0" w:color="auto"/>
                                  </w:divBdr>
                                  <w:divsChild>
                                    <w:div w:id="167990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2070600">
      <w:bodyDiv w:val="1"/>
      <w:marLeft w:val="0"/>
      <w:marRight w:val="0"/>
      <w:marTop w:val="0"/>
      <w:marBottom w:val="0"/>
      <w:divBdr>
        <w:top w:val="none" w:sz="0" w:space="0" w:color="auto"/>
        <w:left w:val="none" w:sz="0" w:space="0" w:color="auto"/>
        <w:bottom w:val="none" w:sz="0" w:space="0" w:color="auto"/>
        <w:right w:val="none" w:sz="0" w:space="0" w:color="auto"/>
      </w:divBdr>
      <w:divsChild>
        <w:div w:id="35007202">
          <w:marLeft w:val="576"/>
          <w:marRight w:val="0"/>
          <w:marTop w:val="60"/>
          <w:marBottom w:val="0"/>
          <w:divBdr>
            <w:top w:val="none" w:sz="0" w:space="0" w:color="auto"/>
            <w:left w:val="none" w:sz="0" w:space="0" w:color="auto"/>
            <w:bottom w:val="none" w:sz="0" w:space="0" w:color="auto"/>
            <w:right w:val="none" w:sz="0" w:space="0" w:color="auto"/>
          </w:divBdr>
        </w:div>
        <w:div w:id="186720947">
          <w:marLeft w:val="576"/>
          <w:marRight w:val="0"/>
          <w:marTop w:val="60"/>
          <w:marBottom w:val="0"/>
          <w:divBdr>
            <w:top w:val="none" w:sz="0" w:space="0" w:color="auto"/>
            <w:left w:val="none" w:sz="0" w:space="0" w:color="auto"/>
            <w:bottom w:val="none" w:sz="0" w:space="0" w:color="auto"/>
            <w:right w:val="none" w:sz="0" w:space="0" w:color="auto"/>
          </w:divBdr>
        </w:div>
        <w:div w:id="812718405">
          <w:marLeft w:val="576"/>
          <w:marRight w:val="0"/>
          <w:marTop w:val="60"/>
          <w:marBottom w:val="0"/>
          <w:divBdr>
            <w:top w:val="none" w:sz="0" w:space="0" w:color="auto"/>
            <w:left w:val="none" w:sz="0" w:space="0" w:color="auto"/>
            <w:bottom w:val="none" w:sz="0" w:space="0" w:color="auto"/>
            <w:right w:val="none" w:sz="0" w:space="0" w:color="auto"/>
          </w:divBdr>
        </w:div>
        <w:div w:id="1206791454">
          <w:marLeft w:val="576"/>
          <w:marRight w:val="0"/>
          <w:marTop w:val="60"/>
          <w:marBottom w:val="0"/>
          <w:divBdr>
            <w:top w:val="none" w:sz="0" w:space="0" w:color="auto"/>
            <w:left w:val="none" w:sz="0" w:space="0" w:color="auto"/>
            <w:bottom w:val="none" w:sz="0" w:space="0" w:color="auto"/>
            <w:right w:val="none" w:sz="0" w:space="0" w:color="auto"/>
          </w:divBdr>
        </w:div>
      </w:divsChild>
    </w:div>
    <w:div w:id="1764913244">
      <w:bodyDiv w:val="1"/>
      <w:marLeft w:val="0"/>
      <w:marRight w:val="0"/>
      <w:marTop w:val="0"/>
      <w:marBottom w:val="0"/>
      <w:divBdr>
        <w:top w:val="none" w:sz="0" w:space="0" w:color="auto"/>
        <w:left w:val="none" w:sz="0" w:space="0" w:color="auto"/>
        <w:bottom w:val="none" w:sz="0" w:space="0" w:color="auto"/>
        <w:right w:val="none" w:sz="0" w:space="0" w:color="auto"/>
      </w:divBdr>
      <w:divsChild>
        <w:div w:id="316035324">
          <w:marLeft w:val="0"/>
          <w:marRight w:val="0"/>
          <w:marTop w:val="0"/>
          <w:marBottom w:val="0"/>
          <w:divBdr>
            <w:top w:val="none" w:sz="0" w:space="0" w:color="auto"/>
            <w:left w:val="none" w:sz="0" w:space="0" w:color="auto"/>
            <w:bottom w:val="none" w:sz="0" w:space="0" w:color="auto"/>
            <w:right w:val="none" w:sz="0" w:space="0" w:color="auto"/>
          </w:divBdr>
          <w:divsChild>
            <w:div w:id="1142623577">
              <w:marLeft w:val="0"/>
              <w:marRight w:val="0"/>
              <w:marTop w:val="0"/>
              <w:marBottom w:val="0"/>
              <w:divBdr>
                <w:top w:val="none" w:sz="0" w:space="0" w:color="auto"/>
                <w:left w:val="none" w:sz="0" w:space="0" w:color="auto"/>
                <w:bottom w:val="none" w:sz="0" w:space="0" w:color="auto"/>
                <w:right w:val="none" w:sz="0" w:space="0" w:color="auto"/>
              </w:divBdr>
              <w:divsChild>
                <w:div w:id="122314470">
                  <w:marLeft w:val="0"/>
                  <w:marRight w:val="0"/>
                  <w:marTop w:val="0"/>
                  <w:marBottom w:val="0"/>
                  <w:divBdr>
                    <w:top w:val="none" w:sz="0" w:space="0" w:color="auto"/>
                    <w:left w:val="none" w:sz="0" w:space="0" w:color="auto"/>
                    <w:bottom w:val="none" w:sz="0" w:space="0" w:color="auto"/>
                    <w:right w:val="none" w:sz="0" w:space="0" w:color="auto"/>
                  </w:divBdr>
                  <w:divsChild>
                    <w:div w:id="639073119">
                      <w:marLeft w:val="0"/>
                      <w:marRight w:val="0"/>
                      <w:marTop w:val="0"/>
                      <w:marBottom w:val="0"/>
                      <w:divBdr>
                        <w:top w:val="none" w:sz="0" w:space="0" w:color="auto"/>
                        <w:left w:val="none" w:sz="0" w:space="0" w:color="auto"/>
                        <w:bottom w:val="none" w:sz="0" w:space="0" w:color="auto"/>
                        <w:right w:val="none" w:sz="0" w:space="0" w:color="auto"/>
                      </w:divBdr>
                      <w:divsChild>
                        <w:div w:id="2131901245">
                          <w:marLeft w:val="0"/>
                          <w:marRight w:val="0"/>
                          <w:marTop w:val="0"/>
                          <w:marBottom w:val="0"/>
                          <w:divBdr>
                            <w:top w:val="none" w:sz="0" w:space="0" w:color="auto"/>
                            <w:left w:val="none" w:sz="0" w:space="0" w:color="auto"/>
                            <w:bottom w:val="none" w:sz="0" w:space="0" w:color="auto"/>
                            <w:right w:val="none" w:sz="0" w:space="0" w:color="auto"/>
                          </w:divBdr>
                          <w:divsChild>
                            <w:div w:id="1946376038">
                              <w:marLeft w:val="0"/>
                              <w:marRight w:val="0"/>
                              <w:marTop w:val="0"/>
                              <w:marBottom w:val="0"/>
                              <w:divBdr>
                                <w:top w:val="none" w:sz="0" w:space="0" w:color="auto"/>
                                <w:left w:val="none" w:sz="0" w:space="0" w:color="auto"/>
                                <w:bottom w:val="none" w:sz="0" w:space="0" w:color="auto"/>
                                <w:right w:val="none" w:sz="0" w:space="0" w:color="auto"/>
                              </w:divBdr>
                              <w:divsChild>
                                <w:div w:id="814879491">
                                  <w:marLeft w:val="0"/>
                                  <w:marRight w:val="0"/>
                                  <w:marTop w:val="0"/>
                                  <w:marBottom w:val="0"/>
                                  <w:divBdr>
                                    <w:top w:val="none" w:sz="0" w:space="0" w:color="auto"/>
                                    <w:left w:val="none" w:sz="0" w:space="0" w:color="auto"/>
                                    <w:bottom w:val="none" w:sz="0" w:space="0" w:color="auto"/>
                                    <w:right w:val="none" w:sz="0" w:space="0" w:color="auto"/>
                                  </w:divBdr>
                                  <w:divsChild>
                                    <w:div w:id="200863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19690544">
      <w:bodyDiv w:val="1"/>
      <w:marLeft w:val="0"/>
      <w:marRight w:val="0"/>
      <w:marTop w:val="0"/>
      <w:marBottom w:val="0"/>
      <w:divBdr>
        <w:top w:val="none" w:sz="0" w:space="0" w:color="auto"/>
        <w:left w:val="none" w:sz="0" w:space="0" w:color="auto"/>
        <w:bottom w:val="none" w:sz="0" w:space="0" w:color="auto"/>
        <w:right w:val="none" w:sz="0" w:space="0" w:color="auto"/>
      </w:divBdr>
      <w:divsChild>
        <w:div w:id="84226741">
          <w:marLeft w:val="576"/>
          <w:marRight w:val="0"/>
          <w:marTop w:val="60"/>
          <w:marBottom w:val="0"/>
          <w:divBdr>
            <w:top w:val="none" w:sz="0" w:space="0" w:color="auto"/>
            <w:left w:val="none" w:sz="0" w:space="0" w:color="auto"/>
            <w:bottom w:val="none" w:sz="0" w:space="0" w:color="auto"/>
            <w:right w:val="none" w:sz="0" w:space="0" w:color="auto"/>
          </w:divBdr>
        </w:div>
        <w:div w:id="1386295489">
          <w:marLeft w:val="576"/>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nuies.mx/content.php?varSectionID=135" TargetMode="Externa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uaslp.mx/Spanish/Administracion/DV/NOR/Documents/Acuerdo%20de%20Vinculacion.pdf" TargetMode="External"/><Relationship Id="rId4" Type="http://schemas.microsoft.com/office/2007/relationships/stylesWithEffects" Target="stylesWithEffects.xml"/><Relationship Id="rId9" Type="http://schemas.openxmlformats.org/officeDocument/2006/relationships/hyperlink" Target="http://www.uv.mx/vinculacion/departamentos/vinculacion-academica/"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D7146C-608A-4128-9400-776955EFB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2330</Words>
  <Characters>12815</Characters>
  <Application>Microsoft Office Word</Application>
  <DocSecurity>0</DocSecurity>
  <Lines>106</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15115</CharactersWithSpaces>
  <SharedDoc>false</SharedDoc>
  <HLinks>
    <vt:vector size="18" baseType="variant">
      <vt:variant>
        <vt:i4>852041</vt:i4>
      </vt:variant>
      <vt:variant>
        <vt:i4>6</vt:i4>
      </vt:variant>
      <vt:variant>
        <vt:i4>0</vt:i4>
      </vt:variant>
      <vt:variant>
        <vt:i4>5</vt:i4>
      </vt:variant>
      <vt:variant>
        <vt:lpwstr>http://www.anuies.mx/content.php?varSectionID=135</vt:lpwstr>
      </vt:variant>
      <vt:variant>
        <vt:lpwstr/>
      </vt:variant>
      <vt:variant>
        <vt:i4>5767276</vt:i4>
      </vt:variant>
      <vt:variant>
        <vt:i4>3</vt:i4>
      </vt:variant>
      <vt:variant>
        <vt:i4>0</vt:i4>
      </vt:variant>
      <vt:variant>
        <vt:i4>5</vt:i4>
      </vt:variant>
      <vt:variant>
        <vt:lpwstr>mailto:leticia.chavez@itson.edu.mx</vt:lpwstr>
      </vt:variant>
      <vt:variant>
        <vt:lpwstr/>
      </vt:variant>
      <vt:variant>
        <vt:i4>3997783</vt:i4>
      </vt:variant>
      <vt:variant>
        <vt:i4>0</vt:i4>
      </vt:variant>
      <vt:variant>
        <vt:i4>0</vt:i4>
      </vt:variant>
      <vt:variant>
        <vt:i4>5</vt:i4>
      </vt:variant>
      <vt:variant>
        <vt:lpwstr>mailto:yahumada@itson.edu.mx</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yahumada</dc:creator>
  <cp:lastModifiedBy>Yanaki Gabriela Ahumada Carbajal</cp:lastModifiedBy>
  <cp:revision>3</cp:revision>
  <dcterms:created xsi:type="dcterms:W3CDTF">2015-01-21T18:07:00Z</dcterms:created>
  <dcterms:modified xsi:type="dcterms:W3CDTF">2015-01-21T18:09:00Z</dcterms:modified>
</cp:coreProperties>
</file>